
<file path=[Content_Types].xml><?xml version="1.0" encoding="utf-8"?>
<Types xmlns="http://schemas.openxmlformats.org/package/2006/content-types">
  <Default Extension="png" ContentType="image/png"/>
  <Default Extension="svg" ContentType="image/svg+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F5C4AE" w14:textId="28693126" w:rsidR="00126DDA" w:rsidRPr="00E91DC8" w:rsidRDefault="20234C3B" w:rsidP="00E91DC8">
      <w:pPr>
        <w:spacing w:after="0" w:line="240" w:lineRule="auto"/>
        <w:rPr>
          <w:rFonts w:cstheme="minorHAnsi"/>
          <w:b/>
          <w:bCs/>
          <w:color w:val="3F7A96"/>
          <w:sz w:val="24"/>
          <w:szCs w:val="24"/>
        </w:rPr>
      </w:pPr>
      <w:r w:rsidRPr="00E91DC8">
        <w:rPr>
          <w:rFonts w:cstheme="minorHAnsi"/>
          <w:b/>
          <w:bCs/>
          <w:color w:val="3F7A96"/>
          <w:sz w:val="24"/>
          <w:szCs w:val="24"/>
        </w:rPr>
        <w:t xml:space="preserve">Cleaning and Sanitization Procedures </w:t>
      </w:r>
    </w:p>
    <w:p w14:paraId="16E51FCC" w14:textId="11F4B7BC" w:rsidR="20234C3B" w:rsidRPr="00E91DC8" w:rsidRDefault="20234C3B" w:rsidP="00E91DC8">
      <w:pPr>
        <w:spacing w:after="0" w:line="240" w:lineRule="auto"/>
        <w:rPr>
          <w:rFonts w:ascii="Calibri" w:eastAsia="Calibri" w:hAnsi="Calibri" w:cs="Calibri"/>
          <w:b/>
          <w:bCs/>
          <w:color w:val="3F7A96"/>
          <w:sz w:val="36"/>
          <w:szCs w:val="36"/>
        </w:rPr>
      </w:pPr>
      <w:r w:rsidRPr="00E91DC8">
        <w:rPr>
          <w:rFonts w:ascii="Calibri" w:eastAsia="Calibri" w:hAnsi="Calibri" w:cs="Calibri"/>
          <w:b/>
          <w:bCs/>
          <w:color w:val="3F7A96"/>
          <w:sz w:val="36"/>
          <w:szCs w:val="36"/>
        </w:rPr>
        <w:t>Support Handwashing</w:t>
      </w:r>
    </w:p>
    <w:p w14:paraId="15F1715F" w14:textId="77777777" w:rsidR="00E91DC8" w:rsidRPr="00715EE3" w:rsidRDefault="00E91DC8" w:rsidP="00E91DC8">
      <w:pPr>
        <w:spacing w:after="0"/>
        <w:rPr>
          <w:rFonts w:cstheme="minorHAnsi"/>
          <w:color w:val="808080" w:themeColor="background1" w:themeShade="80"/>
          <w:sz w:val="24"/>
          <w:szCs w:val="24"/>
        </w:rPr>
      </w:pPr>
      <w:bookmarkStart w:id="0" w:name="_Hlk48757748"/>
      <w:bookmarkStart w:id="1" w:name="_Hlk48759238"/>
      <w:r>
        <w:rPr>
          <w:color w:val="808080"/>
          <w:sz w:val="24"/>
          <w:szCs w:val="24"/>
        </w:rPr>
        <w:t>WELL Health-Safety Rating™</w:t>
      </w:r>
      <w:r w:rsidRPr="432608D1">
        <w:rPr>
          <w:rFonts w:ascii="Calibri" w:eastAsia="Calibri" w:hAnsi="Calibri" w:cs="Calibri"/>
          <w:color w:val="808080" w:themeColor="background1" w:themeShade="80"/>
          <w:sz w:val="24"/>
          <w:szCs w:val="24"/>
        </w:rPr>
        <w:t xml:space="preserve"> </w:t>
      </w:r>
    </w:p>
    <w:bookmarkEnd w:id="0"/>
    <w:p w14:paraId="6A9704B4" w14:textId="77777777" w:rsidR="00E91DC8" w:rsidRDefault="00E91DC8" w:rsidP="00E91DC8">
      <w:pPr>
        <w:spacing w:line="240" w:lineRule="auto"/>
        <w:rPr>
          <w:rFonts w:ascii="Calibri" w:eastAsia="Calibri" w:hAnsi="Calibri" w:cs="Calibri"/>
          <w:highlight w:val="lightGray"/>
        </w:rPr>
      </w:pPr>
      <w:r w:rsidRPr="000A3F4C">
        <w:rPr>
          <w:rFonts w:cstheme="minorHAnsi"/>
          <w:noProof/>
          <w:color w:val="808080" w:themeColor="background1" w:themeShade="80"/>
          <w:sz w:val="24"/>
          <w:szCs w:val="24"/>
        </w:rPr>
        <mc:AlternateContent>
          <mc:Choice Requires="wps">
            <w:drawing>
              <wp:anchor distT="0" distB="0" distL="114300" distR="114300" simplePos="0" relativeHeight="251659264" behindDoc="1" locked="0" layoutInCell="1" allowOverlap="1" wp14:anchorId="3E9C5A43" wp14:editId="0F3F9343">
                <wp:simplePos x="0" y="0"/>
                <wp:positionH relativeFrom="margin">
                  <wp:posOffset>0</wp:posOffset>
                </wp:positionH>
                <wp:positionV relativeFrom="paragraph">
                  <wp:posOffset>-635</wp:posOffset>
                </wp:positionV>
                <wp:extent cx="6858000" cy="45719"/>
                <wp:effectExtent l="0" t="0" r="0" b="0"/>
                <wp:wrapNone/>
                <wp:docPr id="2" name="Rectangle 2"/>
                <wp:cNvGraphicFramePr/>
                <a:graphic xmlns:a="http://schemas.openxmlformats.org/drawingml/2006/main">
                  <a:graphicData uri="http://schemas.microsoft.com/office/word/2010/wordprocessingShape">
                    <wps:wsp>
                      <wps:cNvSpPr/>
                      <wps:spPr>
                        <a:xfrm>
                          <a:off x="0" y="0"/>
                          <a:ext cx="6858000" cy="45719"/>
                        </a:xfrm>
                        <a:prstGeom prst="rect">
                          <a:avLst/>
                        </a:prstGeom>
                        <a:solidFill>
                          <a:srgbClr val="3F7A96"/>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http://schemas.microsoft.com/office/word/2018/wordml" xmlns:w16cex="http://schemas.microsoft.com/office/word/2018/wordml/cex">
            <w:pict>
              <v:rect w14:anchorId="332A7B6C" id="Rectangle 2" o:spid="_x0000_s1026" style="position:absolute;margin-left:0;margin-top:-.05pt;width:540pt;height:3.6pt;z-index:-25165721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" fillcolor="#3f7a96" stroked="f" strokeweight="1pt">
                <v:textbox inset="0,0,0,0"/>
                <w10:wrap anchorx="margin"/>
              </v:rect>
            </w:pict>
          </mc:Fallback>
        </mc:AlternateContent>
      </w:r>
    </w:p>
    <w:bookmarkEnd w:id="1"/>
    <w:p w14:paraId="2BCA576A" w14:textId="3BB21280" w:rsidR="00126DDA" w:rsidRPr="00E91DC8" w:rsidRDefault="20234C3B" w:rsidP="00E91DC8">
      <w:pPr>
        <w:spacing w:after="0" w:line="240" w:lineRule="auto"/>
        <w:rPr>
          <w:rFonts w:eastAsia="Calibri" w:cstheme="minorHAnsi"/>
        </w:rPr>
      </w:pPr>
      <w:r w:rsidRPr="00E91DC8">
        <w:rPr>
          <w:rFonts w:eastAsia="Calibri" w:cstheme="minorHAnsi"/>
          <w:highlight w:val="lightGray"/>
        </w:rPr>
        <w:t>HOW TO USE THIS DOCUMENT:</w:t>
      </w:r>
    </w:p>
    <w:p w14:paraId="180F3F37" w14:textId="4D94A9D4" w:rsidR="20234C3B" w:rsidRPr="00E91DC8" w:rsidRDefault="1794312B" w:rsidP="00E91DC8">
      <w:pPr>
        <w:spacing w:after="0" w:line="240" w:lineRule="auto"/>
        <w:jc w:val="both"/>
        <w:rPr>
          <w:rFonts w:eastAsia="Calibri" w:cstheme="minorHAnsi"/>
        </w:rPr>
      </w:pPr>
      <w:r w:rsidRPr="00E91DC8">
        <w:rPr>
          <w:rFonts w:eastAsia="Calibri" w:cstheme="minorHAnsi"/>
        </w:rPr>
        <w:t xml:space="preserve">This document is intended to serve as a guide on how to create a project </w:t>
      </w:r>
      <w:r w:rsidRPr="00E91DC8">
        <w:rPr>
          <w:rFonts w:eastAsia="Calibri" w:cstheme="minorHAnsi"/>
          <w:b/>
          <w:bCs/>
        </w:rPr>
        <w:t>policy and / or operations schedule</w:t>
      </w:r>
      <w:r w:rsidRPr="00E91DC8">
        <w:rPr>
          <w:rFonts w:eastAsia="Calibri" w:cstheme="minorHAnsi"/>
        </w:rPr>
        <w:t xml:space="preserve"> to</w:t>
      </w:r>
      <w:r w:rsidRPr="00E91DC8">
        <w:rPr>
          <w:rFonts w:eastAsia="Calibri" w:cstheme="minorHAnsi"/>
          <w:b/>
          <w:bCs/>
        </w:rPr>
        <w:t xml:space="preserve"> support of hygienic hand washing practices for all individuals.</w:t>
      </w:r>
      <w:r w:rsidRPr="00E91DC8">
        <w:rPr>
          <w:rFonts w:eastAsia="Calibri" w:cstheme="minorHAnsi"/>
        </w:rPr>
        <w:t xml:space="preserve"> This document is also intended to serve as guidance for on-site photographs to document this feature.</w:t>
      </w:r>
    </w:p>
    <w:p w14:paraId="66394B41" w14:textId="77777777" w:rsidR="00E91DC8" w:rsidRDefault="00E91DC8" w:rsidP="00E91DC8">
      <w:pPr>
        <w:spacing w:after="0" w:line="240" w:lineRule="auto"/>
        <w:jc w:val="both"/>
        <w:rPr>
          <w:rFonts w:eastAsia="Calibri" w:cstheme="minorHAnsi"/>
        </w:rPr>
      </w:pPr>
    </w:p>
    <w:p w14:paraId="40CACCB7" w14:textId="77777777" w:rsidR="00E91DC8" w:rsidRDefault="00E91DC8" w:rsidP="00E91DC8">
      <w:pPr>
        <w:spacing w:line="240" w:lineRule="auto"/>
        <w:jc w:val="both"/>
        <w:rPr>
          <w:rFonts w:ascii="Calibri" w:eastAsia="Calibri" w:hAnsi="Calibri" w:cs="Calibri"/>
        </w:rPr>
      </w:pPr>
      <w:bookmarkStart w:id="2" w:name="_Hlk48759288"/>
      <w:r w:rsidRPr="432608D1">
        <w:rPr>
          <w:rFonts w:ascii="Calibri" w:eastAsia="Calibri" w:hAnsi="Calibri" w:cs="Calibri"/>
        </w:rPr>
        <w:t xml:space="preserve">This document is meant to demonstrate an acceptable degree of detail for a documentation submission. The Feature cannot be demonstrated solely through a confirmation that the requirements have been or will be implemented. </w:t>
      </w:r>
      <w:r>
        <w:rPr>
          <w:rFonts w:ascii="Calibri" w:eastAsia="Calibri" w:hAnsi="Calibri" w:cs="Calibri"/>
        </w:rPr>
        <w:t xml:space="preserve"> </w:t>
      </w:r>
      <w:r w:rsidRPr="36D02D56">
        <w:rPr>
          <w:rFonts w:ascii="Calibri" w:eastAsia="Calibri" w:hAnsi="Calibri" w:cs="Calibri"/>
        </w:rPr>
        <w:t>The level of detail is up to the discretion of the project team, but the documents must include specific details demonstrating that the actual policies/protocols have been enacted in the project areas.</w:t>
      </w:r>
    </w:p>
    <w:p w14:paraId="3F1C592E" w14:textId="77777777" w:rsidR="00E91DC8" w:rsidRDefault="00E91DC8" w:rsidP="00E91DC8">
      <w:pPr>
        <w:autoSpaceDE w:val="0"/>
        <w:autoSpaceDN w:val="0"/>
        <w:adjustRightInd w:val="0"/>
        <w:spacing w:after="0" w:line="240" w:lineRule="auto"/>
        <w:jc w:val="both"/>
      </w:pPr>
      <w:bookmarkStart w:id="3" w:name="_Hlk48484048"/>
      <w:r>
        <w:t>This document and similar tools are intended to assist projects in their pursuit of the WELL Health-Safety Rating but use</w:t>
      </w:r>
    </w:p>
    <w:p w14:paraId="3D96053D" w14:textId="77777777" w:rsidR="00E91DC8" w:rsidRPr="00133760" w:rsidRDefault="00E91DC8" w:rsidP="00E91DC8">
      <w:pPr>
        <w:autoSpaceDE w:val="0"/>
        <w:autoSpaceDN w:val="0"/>
        <w:adjustRightInd w:val="0"/>
        <w:spacing w:after="0" w:line="240" w:lineRule="auto"/>
        <w:jc w:val="both"/>
        <w:rPr>
          <w:rFonts w:eastAsia="Times New Roman" w:cstheme="minorHAnsi"/>
        </w:rPr>
      </w:pPr>
      <w:r>
        <w:t>of this document and/or similar tools are in no way a guarantee of achievement of any rating or designation, and no representation or warranty is made regarding the likelihood of achieving any rating or designation.</w:t>
      </w:r>
    </w:p>
    <w:bookmarkEnd w:id="2"/>
    <w:bookmarkEnd w:id="3"/>
    <w:p w14:paraId="62B809CA" w14:textId="3F53D299" w:rsidR="00126DDA" w:rsidRDefault="00126DDA" w:rsidP="00E91DC8">
      <w:pPr>
        <w:spacing w:after="0" w:line="240" w:lineRule="auto"/>
        <w:rPr>
          <w:rFonts w:eastAsia="Calibri" w:cstheme="minorHAnsi"/>
        </w:rPr>
      </w:pPr>
    </w:p>
    <w:p w14:paraId="7BA194B6" w14:textId="77777777" w:rsidR="00E91DC8" w:rsidRDefault="00E91DC8" w:rsidP="00E91DC8">
      <w:pPr>
        <w:spacing w:after="0" w:line="240" w:lineRule="auto"/>
        <w:jc w:val="both"/>
        <w:rPr>
          <w:rFonts w:eastAsia="Calibri" w:cstheme="minorHAnsi"/>
        </w:rPr>
      </w:pPr>
    </w:p>
    <w:p w14:paraId="3B28BE92" w14:textId="77777777" w:rsidR="00E91DC8" w:rsidRDefault="00E91DC8" w:rsidP="00E91DC8">
      <w:pPr>
        <w:spacing w:after="0" w:line="240" w:lineRule="auto"/>
        <w:jc w:val="both"/>
        <w:rPr>
          <w:rFonts w:eastAsia="Calibri" w:cstheme="minorHAnsi"/>
        </w:rPr>
      </w:pPr>
    </w:p>
    <w:p w14:paraId="67D672EF" w14:textId="77777777" w:rsidR="00E91DC8" w:rsidRDefault="00E91DC8" w:rsidP="00E91DC8">
      <w:pPr>
        <w:spacing w:after="0" w:line="240" w:lineRule="auto"/>
        <w:jc w:val="both"/>
        <w:rPr>
          <w:rFonts w:eastAsia="Calibri" w:cstheme="minorHAnsi"/>
        </w:rPr>
      </w:pPr>
    </w:p>
    <w:p w14:paraId="1D90C44F" w14:textId="77777777" w:rsidR="00E91DC8" w:rsidRDefault="00E91DC8" w:rsidP="00E91DC8">
      <w:pPr>
        <w:spacing w:after="0" w:line="240" w:lineRule="auto"/>
        <w:jc w:val="both"/>
        <w:rPr>
          <w:rFonts w:eastAsia="Calibri" w:cstheme="minorHAnsi"/>
        </w:rPr>
      </w:pPr>
    </w:p>
    <w:p w14:paraId="6F27645B" w14:textId="77777777" w:rsidR="00E91DC8" w:rsidRDefault="00E91DC8" w:rsidP="00E91DC8">
      <w:pPr>
        <w:spacing w:after="0" w:line="240" w:lineRule="auto"/>
        <w:jc w:val="both"/>
        <w:rPr>
          <w:rFonts w:eastAsia="Calibri" w:cstheme="minorHAnsi"/>
        </w:rPr>
      </w:pPr>
    </w:p>
    <w:p w14:paraId="5D36686A" w14:textId="77777777" w:rsidR="00E91DC8" w:rsidRDefault="00E91DC8" w:rsidP="00E91DC8">
      <w:pPr>
        <w:spacing w:after="0" w:line="240" w:lineRule="auto"/>
        <w:jc w:val="both"/>
        <w:rPr>
          <w:rFonts w:eastAsia="Calibri" w:cstheme="minorHAnsi"/>
        </w:rPr>
      </w:pPr>
    </w:p>
    <w:p w14:paraId="2E30D6A1" w14:textId="77777777" w:rsidR="00E91DC8" w:rsidRDefault="00E91DC8" w:rsidP="00E91DC8">
      <w:pPr>
        <w:spacing w:after="0" w:line="240" w:lineRule="auto"/>
        <w:jc w:val="both"/>
        <w:rPr>
          <w:rFonts w:eastAsia="Calibri" w:cstheme="minorHAnsi"/>
        </w:rPr>
      </w:pPr>
    </w:p>
    <w:p w14:paraId="70A6E3EF" w14:textId="110892E7" w:rsidR="00E91DC8" w:rsidRDefault="00E91DC8" w:rsidP="00E91DC8">
      <w:pPr>
        <w:spacing w:after="0" w:line="240" w:lineRule="auto"/>
        <w:jc w:val="both"/>
        <w:rPr>
          <w:rFonts w:eastAsia="Calibri" w:cstheme="minorHAnsi"/>
        </w:rPr>
      </w:pPr>
    </w:p>
    <w:p w14:paraId="41075F5C" w14:textId="77777777" w:rsidR="00E91DC8" w:rsidRDefault="00E91DC8" w:rsidP="00E91DC8">
      <w:pPr>
        <w:spacing w:after="0" w:line="240" w:lineRule="auto"/>
        <w:jc w:val="both"/>
        <w:rPr>
          <w:rFonts w:eastAsia="Calibri" w:cstheme="minorHAnsi"/>
        </w:rPr>
      </w:pPr>
    </w:p>
    <w:p w14:paraId="4A94B67C" w14:textId="37F92201" w:rsidR="00E91DC8" w:rsidRDefault="00E91DC8" w:rsidP="00E91DC8">
      <w:pPr>
        <w:spacing w:after="0" w:line="240" w:lineRule="auto"/>
        <w:jc w:val="both"/>
        <w:rPr>
          <w:rFonts w:eastAsia="Calibri" w:cstheme="minorHAnsi"/>
        </w:rPr>
      </w:pPr>
    </w:p>
    <w:p w14:paraId="6DD5AADB" w14:textId="77777777" w:rsidR="001F46B4" w:rsidRDefault="001F46B4">
      <w:pPr>
        <w:rPr>
          <w:rFonts w:eastAsia="Calibri" w:cstheme="minorHAnsi"/>
          <w:sz w:val="21"/>
          <w:szCs w:val="21"/>
        </w:rPr>
      </w:pPr>
      <w:r>
        <w:rPr>
          <w:rFonts w:eastAsia="Calibri" w:cstheme="minorHAnsi"/>
          <w:sz w:val="21"/>
          <w:szCs w:val="21"/>
        </w:rPr>
        <w:br w:type="page"/>
      </w:r>
    </w:p>
    <w:p w14:paraId="51BD1569" w14:textId="21CDC39A" w:rsidR="00126DDA" w:rsidRPr="00903DBB" w:rsidRDefault="00903DBB" w:rsidP="00E91DC8">
      <w:pPr>
        <w:spacing w:after="0" w:line="240" w:lineRule="auto"/>
        <w:jc w:val="both"/>
        <w:rPr>
          <w:rFonts w:eastAsia="Calibri" w:cstheme="minorHAnsi"/>
        </w:rPr>
      </w:pPr>
      <w:bookmarkStart w:id="4" w:name="_GoBack"/>
      <w:bookmarkEnd w:id="4"/>
      <w:r w:rsidRPr="008D124F">
        <w:rPr>
          <w:rFonts w:cstheme="minorHAnsi"/>
          <w:noProof/>
          <w:color w:val="3F7A96"/>
          <w:sz w:val="24"/>
          <w:szCs w:val="24"/>
        </w:rPr>
        <w:lastRenderedPageBreak/>
        <w:drawing>
          <wp:anchor distT="0" distB="0" distL="114300" distR="114300" simplePos="0" relativeHeight="251665408" behindDoc="0" locked="0" layoutInCell="1" allowOverlap="1" wp14:anchorId="0128AD1E" wp14:editId="40EBBF9E">
            <wp:simplePos x="0" y="0"/>
            <wp:positionH relativeFrom="column">
              <wp:posOffset>-246751</wp:posOffset>
            </wp:positionH>
            <wp:positionV relativeFrom="paragraph">
              <wp:posOffset>-168910</wp:posOffset>
            </wp:positionV>
            <wp:extent cx="182880" cy="182880"/>
            <wp:effectExtent l="0" t="0" r="7620" b="7620"/>
            <wp:wrapNone/>
            <wp:docPr id="8" name="Graphic 8" descr="Warn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warning.svg"/>
                    <pic:cNvPicPr/>
                  </pic:nvPicPr>
                  <pic:blipFill>
                    <a:blip r:embed="rId7" cstate="print">
                      <a:extLst>
                        <a:ext uri="{28A0092B-C50C-407E-A947-70E740481C1C}">
                          <a14:useLocalDpi xmlns:a14="http://schemas.microsoft.com/office/drawing/2010/main" val="0"/>
                        </a:ext>
                        <a:ext uri="{96DAC541-7B7A-43D3-8B79-37D633B846F1}">
                          <asvg:svgBlip xmlns:asvg="http://schemas.microsoft.com/office/drawing/2016/SVG/main" r:embed="rId8"/>
                        </a:ext>
                      </a:extLst>
                    </a:blip>
                    <a:stretch>
                      <a:fillRect/>
                    </a:stretch>
                  </pic:blipFill>
                  <pic:spPr>
                    <a:xfrm>
                      <a:off x="0" y="0"/>
                      <a:ext cx="182880" cy="182880"/>
                    </a:xfrm>
                    <a:prstGeom prst="rect">
                      <a:avLst/>
                    </a:prstGeom>
                  </pic:spPr>
                </pic:pic>
              </a:graphicData>
            </a:graphic>
            <wp14:sizeRelH relativeFrom="page">
              <wp14:pctWidth>0</wp14:pctWidth>
            </wp14:sizeRelH>
            <wp14:sizeRelV relativeFrom="page">
              <wp14:pctHeight>0</wp14:pctHeight>
            </wp14:sizeRelV>
          </wp:anchor>
        </w:drawing>
      </w:r>
      <w:r w:rsidRPr="008D124F">
        <w:rPr>
          <w:rFonts w:cstheme="minorHAnsi"/>
          <w:noProof/>
          <w:color w:val="3F7A96"/>
          <w:sz w:val="24"/>
          <w:szCs w:val="24"/>
        </w:rPr>
        <mc:AlternateContent>
          <mc:Choice Requires="wps">
            <w:drawing>
              <wp:anchor distT="0" distB="0" distL="114300" distR="114300" simplePos="0" relativeHeight="251663360" behindDoc="1" locked="0" layoutInCell="1" allowOverlap="1" wp14:anchorId="5ADD069F" wp14:editId="3FD04F38">
                <wp:simplePos x="0" y="0"/>
                <wp:positionH relativeFrom="margin">
                  <wp:posOffset>-57150</wp:posOffset>
                </wp:positionH>
                <wp:positionV relativeFrom="paragraph">
                  <wp:posOffset>-12436</wp:posOffset>
                </wp:positionV>
                <wp:extent cx="6943725" cy="341630"/>
                <wp:effectExtent l="0" t="0" r="28575" b="20320"/>
                <wp:wrapNone/>
                <wp:docPr id="7" name="Rectangle 7"/>
                <wp:cNvGraphicFramePr/>
                <a:graphic xmlns:a="http://schemas.openxmlformats.org/drawingml/2006/main">
                  <a:graphicData uri="http://schemas.microsoft.com/office/word/2010/wordprocessingShape">
                    <wps:wsp>
                      <wps:cNvSpPr/>
                      <wps:spPr>
                        <a:xfrm>
                          <a:off x="0" y="0"/>
                          <a:ext cx="6943725" cy="341630"/>
                        </a:xfrm>
                        <a:prstGeom prst="rect">
                          <a:avLst/>
                        </a:prstGeom>
                        <a:solidFill>
                          <a:schemeClr val="accent4">
                            <a:alpha val="10000"/>
                          </a:schemeClr>
                        </a:solidFill>
                        <a:ln w="19050">
                          <a:solidFill>
                            <a:schemeClr val="accent4"/>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http://schemas.microsoft.com/office/word/2018/wordml" xmlns:w16cex="http://schemas.microsoft.com/office/word/2018/wordml/cex">
            <w:pict>
              <v:rect w14:anchorId="146EED51" id="Rectangle 7" o:spid="_x0000_s1026" style="position:absolute;margin-left:-4.5pt;margin-top:-1pt;width:546.75pt;height:26.9pt;z-index:-25165312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" fillcolor="#ffc000 [3207]" strokecolor="#ffc000 [3207]" strokeweight="1.5pt">
                <v:fill opacity="6682f"/>
                <w10:wrap anchorx="margin"/>
              </v:rect>
            </w:pict>
          </mc:Fallback>
        </mc:AlternateContent>
      </w:r>
      <w:r w:rsidR="11996BF0" w:rsidRPr="00E91DC8">
        <w:rPr>
          <w:rFonts w:eastAsia="Calibri" w:cstheme="minorHAnsi"/>
          <w:sz w:val="21"/>
          <w:szCs w:val="21"/>
        </w:rPr>
        <w:t xml:space="preserve">The below sample documentation is intended to provide guidance on best practices </w:t>
      </w:r>
      <w:r w:rsidR="11996BF0" w:rsidRPr="00E91DC8">
        <w:rPr>
          <w:rFonts w:eastAsia="Times New Roman" w:cstheme="minorHAnsi"/>
          <w:sz w:val="21"/>
          <w:szCs w:val="21"/>
        </w:rPr>
        <w:t xml:space="preserve">  </w:t>
      </w:r>
    </w:p>
    <w:p w14:paraId="13A9C261" w14:textId="71A1A52F" w:rsidR="00126DDA" w:rsidRPr="00E91DC8" w:rsidRDefault="11996BF0" w:rsidP="00E91DC8">
      <w:pPr>
        <w:spacing w:after="0" w:line="240" w:lineRule="auto"/>
        <w:jc w:val="both"/>
        <w:rPr>
          <w:rFonts w:eastAsia="Calibri" w:cstheme="minorHAnsi"/>
          <w:sz w:val="21"/>
          <w:szCs w:val="21"/>
        </w:rPr>
      </w:pPr>
      <w:r w:rsidRPr="00E91DC8">
        <w:rPr>
          <w:rFonts w:eastAsia="Calibri" w:cstheme="minorHAnsi"/>
          <w:sz w:val="21"/>
          <w:szCs w:val="21"/>
        </w:rPr>
        <w:t xml:space="preserve">It is not a template. You may note included components that are not required to demonstrate compliance with this Feature.   </w:t>
      </w:r>
    </w:p>
    <w:p w14:paraId="53425D57" w14:textId="1065AC85" w:rsidR="00126DDA" w:rsidRPr="00E91DC8" w:rsidRDefault="00126DDA" w:rsidP="00E91DC8">
      <w:pPr>
        <w:spacing w:after="0" w:line="240" w:lineRule="auto"/>
        <w:rPr>
          <w:rFonts w:eastAsia="Calibri" w:cstheme="minorHAnsi"/>
          <w:color w:val="808080" w:themeColor="background1" w:themeShade="80"/>
        </w:rPr>
      </w:pPr>
    </w:p>
    <w:p w14:paraId="3E2D49E8" w14:textId="4CE3A58E" w:rsidR="20234C3B" w:rsidRPr="00903DBB" w:rsidRDefault="00903DBB" w:rsidP="00E91DC8">
      <w:pPr>
        <w:spacing w:after="0" w:line="240" w:lineRule="auto"/>
        <w:rPr>
          <w:rFonts w:eastAsia="Calibri" w:cstheme="minorHAnsi"/>
          <w:color w:val="3F7A96"/>
          <w:sz w:val="24"/>
          <w:szCs w:val="24"/>
        </w:rPr>
      </w:pPr>
      <w:r w:rsidRPr="00903DBB">
        <w:rPr>
          <w:rFonts w:eastAsia="Calibri" w:cstheme="minorHAnsi"/>
          <w:noProof/>
          <w:color w:val="3F7A96"/>
          <w:sz w:val="24"/>
          <w:szCs w:val="24"/>
        </w:rPr>
        <mc:AlternateContent>
          <mc:Choice Requires="wps">
            <w:drawing>
              <wp:anchor distT="0" distB="0" distL="114300" distR="114300" simplePos="0" relativeHeight="251667456" behindDoc="1" locked="0" layoutInCell="1" allowOverlap="1" wp14:anchorId="42CFECFE" wp14:editId="5D5B02DE">
                <wp:simplePos x="0" y="0"/>
                <wp:positionH relativeFrom="margin">
                  <wp:posOffset>-33655</wp:posOffset>
                </wp:positionH>
                <wp:positionV relativeFrom="paragraph">
                  <wp:posOffset>203571</wp:posOffset>
                </wp:positionV>
                <wp:extent cx="6927215" cy="158750"/>
                <wp:effectExtent l="0" t="0" r="6985" b="0"/>
                <wp:wrapNone/>
                <wp:docPr id="31" name="Rectangle 31"/>
                <wp:cNvGraphicFramePr/>
                <a:graphic xmlns:a="http://schemas.openxmlformats.org/drawingml/2006/main">
                  <a:graphicData uri="http://schemas.microsoft.com/office/word/2010/wordprocessingShape">
                    <wps:wsp>
                      <wps:cNvSpPr/>
                      <wps:spPr>
                        <a:xfrm>
                          <a:off x="0" y="0"/>
                          <a:ext cx="6927215" cy="158750"/>
                        </a:xfrm>
                        <a:prstGeom prst="rect">
                          <a:avLst/>
                        </a:prstGeom>
                        <a:solidFill>
                          <a:srgbClr val="3F7A96"/>
                        </a:solidFill>
                        <a:ln w="12700" cap="flat" cmpd="sng" algn="ctr">
                          <a:noFill/>
                          <a:prstDash val="solid"/>
                          <a:miter lim="800000"/>
                        </a:ln>
                        <a:effectLst/>
                      </wps:spPr>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http://schemas.microsoft.com/office/word/2018/wordml" xmlns:w16cex="http://schemas.microsoft.com/office/word/2018/wordml/cex">
            <w:pict>
              <v:rect w14:anchorId="71974F98" id="Rectangle 31" o:spid="_x0000_s1026" style="position:absolute;margin-left:-2.65pt;margin-top:16.05pt;width:545.45pt;height:12.5pt;z-index:-25164902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" fillcolor="#3f7a96" stroked="f" strokeweight="1pt">
                <v:textbox inset="0,0,0,0"/>
                <w10:wrap anchorx="margin"/>
              </v:rect>
            </w:pict>
          </mc:Fallback>
        </mc:AlternateContent>
      </w:r>
      <w:r w:rsidR="3C8F2BE5" w:rsidRPr="00903DBB">
        <w:rPr>
          <w:rFonts w:eastAsia="Calibri" w:cstheme="minorHAnsi"/>
          <w:color w:val="3F7A96"/>
          <w:sz w:val="24"/>
          <w:szCs w:val="24"/>
        </w:rPr>
        <w:t xml:space="preserve">EXAMPLE DOCUMENT </w:t>
      </w:r>
    </w:p>
    <w:p w14:paraId="3DBD320B" w14:textId="2B27F5E6" w:rsidR="20234C3B" w:rsidRPr="00903DBB" w:rsidRDefault="00474992" w:rsidP="00E91DC8">
      <w:pPr>
        <w:spacing w:after="0" w:line="240" w:lineRule="auto"/>
        <w:rPr>
          <w:rFonts w:eastAsia="Calibri" w:cstheme="minorHAnsi"/>
          <w:color w:val="FFFFFF" w:themeColor="background1"/>
        </w:rPr>
      </w:pPr>
      <w:r>
        <w:rPr>
          <w:rFonts w:eastAsia="Calibri" w:cstheme="minorHAnsi"/>
          <w:i/>
          <w:iCs/>
          <w:color w:val="FFFFFF" w:themeColor="background1"/>
        </w:rPr>
        <w:t>Support Handwashing Example for All Spaces</w:t>
      </w:r>
    </w:p>
    <w:p w14:paraId="0DBDFEC6" w14:textId="66BDE357" w:rsidR="00903DBB" w:rsidRDefault="00903DBB" w:rsidP="00E91DC8">
      <w:pPr>
        <w:spacing w:after="0" w:line="240" w:lineRule="auto"/>
        <w:rPr>
          <w:rFonts w:eastAsia="Calibri" w:cstheme="minorHAnsi"/>
          <w:b/>
          <w:bCs/>
          <w:i/>
          <w:iCs/>
          <w:u w:val="single"/>
        </w:rPr>
      </w:pPr>
      <w:r>
        <w:rPr>
          <w:rFonts w:eastAsia="Times New Roman" w:cstheme="minorHAnsi"/>
          <w:noProof/>
        </w:rPr>
        <mc:AlternateContent>
          <mc:Choice Requires="wps">
            <w:drawing>
              <wp:anchor distT="0" distB="0" distL="114300" distR="114300" simplePos="0" relativeHeight="251669504" behindDoc="1" locked="0" layoutInCell="1" allowOverlap="1" wp14:anchorId="4AC2469F" wp14:editId="5F09E338">
                <wp:simplePos x="0" y="0"/>
                <wp:positionH relativeFrom="margin">
                  <wp:posOffset>-34506</wp:posOffset>
                </wp:positionH>
                <wp:positionV relativeFrom="paragraph">
                  <wp:posOffset>147858</wp:posOffset>
                </wp:positionV>
                <wp:extent cx="6919595" cy="7919049"/>
                <wp:effectExtent l="0" t="0" r="14605" b="25400"/>
                <wp:wrapNone/>
                <wp:docPr id="11" name="Rectangle 11"/>
                <wp:cNvGraphicFramePr/>
                <a:graphic xmlns:a="http://schemas.openxmlformats.org/drawingml/2006/main">
                  <a:graphicData uri="http://schemas.microsoft.com/office/word/2010/wordprocessingShape">
                    <wps:wsp>
                      <wps:cNvSpPr/>
                      <wps:spPr>
                        <a:xfrm>
                          <a:off x="0" y="0"/>
                          <a:ext cx="6919595" cy="7919049"/>
                        </a:xfrm>
                        <a:prstGeom prst="rect">
                          <a:avLst/>
                        </a:prstGeom>
                        <a:solidFill>
                          <a:srgbClr val="EBF7FB"/>
                        </a:solidFill>
                        <a:ln w="6350">
                          <a:solidFill>
                            <a:schemeClr val="tx1">
                              <a:lumMod val="50000"/>
                              <a:lumOff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http://schemas.microsoft.com/office/word/2018/wordml" xmlns:w16cex="http://schemas.microsoft.com/office/word/2018/wordml/cex">
            <w:pict>
              <v:rect w14:anchorId="18B39F75" id="Rectangle 11" o:spid="_x0000_s1026" style="position:absolute;margin-left:-2.7pt;margin-top:11.65pt;width:544.85pt;height:623.55pt;z-index:-25164697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" fillcolor="#ebf7fb" strokecolor="gray [1629]" strokeweight=".5pt">
                <w10:wrap anchorx="margin"/>
              </v:rect>
            </w:pict>
          </mc:Fallback>
        </mc:AlternateContent>
      </w:r>
    </w:p>
    <w:p w14:paraId="04964C60" w14:textId="7616E0E0" w:rsidR="20234C3B" w:rsidRPr="00E91DC8" w:rsidRDefault="20234C3B" w:rsidP="00E91DC8">
      <w:pPr>
        <w:spacing w:after="0" w:line="240" w:lineRule="auto"/>
        <w:rPr>
          <w:rFonts w:eastAsia="Calibri" w:cstheme="minorHAnsi"/>
        </w:rPr>
      </w:pPr>
      <w:r w:rsidRPr="007A7670">
        <w:rPr>
          <w:rFonts w:eastAsia="Calibri" w:cstheme="minorHAnsi"/>
          <w:b/>
          <w:bCs/>
          <w:i/>
          <w:iCs/>
          <w:color w:val="808080" w:themeColor="background1" w:themeShade="80"/>
          <w:u w:val="single"/>
        </w:rPr>
        <w:t>[Company]</w:t>
      </w:r>
      <w:r w:rsidRPr="007A7670">
        <w:rPr>
          <w:rFonts w:eastAsia="Calibri" w:cstheme="minorHAnsi"/>
          <w:b/>
          <w:bCs/>
          <w:color w:val="808080" w:themeColor="background1" w:themeShade="80"/>
          <w:u w:val="single"/>
        </w:rPr>
        <w:t xml:space="preserve"> </w:t>
      </w:r>
      <w:r w:rsidRPr="00E91DC8">
        <w:rPr>
          <w:rFonts w:eastAsia="Calibri" w:cstheme="minorHAnsi"/>
          <w:b/>
          <w:bCs/>
          <w:u w:val="single"/>
        </w:rPr>
        <w:t>Handwashing Policy</w:t>
      </w:r>
    </w:p>
    <w:p w14:paraId="156C9947" w14:textId="49384A11" w:rsidR="20234C3B" w:rsidRPr="00E91DC8" w:rsidRDefault="20234C3B" w:rsidP="00E91DC8">
      <w:pPr>
        <w:spacing w:after="0" w:line="240" w:lineRule="auto"/>
        <w:rPr>
          <w:rFonts w:eastAsia="Calibri" w:cstheme="minorHAnsi"/>
        </w:rPr>
      </w:pPr>
      <w:r w:rsidRPr="00E91DC8">
        <w:rPr>
          <w:rFonts w:eastAsia="Calibri" w:cstheme="minorHAnsi"/>
          <w:b/>
          <w:bCs/>
          <w:u w:val="single"/>
        </w:rPr>
        <w:t xml:space="preserve">Location: </w:t>
      </w:r>
      <w:r w:rsidRPr="007A7670">
        <w:rPr>
          <w:rFonts w:eastAsia="Calibri" w:cstheme="minorHAnsi"/>
          <w:i/>
          <w:iCs/>
          <w:color w:val="808080" w:themeColor="background1" w:themeShade="80"/>
          <w:u w:val="single"/>
        </w:rPr>
        <w:t>[project address]</w:t>
      </w:r>
      <w:r w:rsidR="00903DBB" w:rsidRPr="007A7670">
        <w:rPr>
          <w:rFonts w:eastAsia="Times New Roman" w:cstheme="minorHAnsi"/>
          <w:noProof/>
          <w:color w:val="808080" w:themeColor="background1" w:themeShade="80"/>
        </w:rPr>
        <w:t xml:space="preserve"> </w:t>
      </w:r>
    </w:p>
    <w:p w14:paraId="43BFB4A8" w14:textId="7F2A33D9" w:rsidR="20234C3B" w:rsidRPr="00E91DC8" w:rsidRDefault="0E9064C4" w:rsidP="00903DBB">
      <w:pPr>
        <w:spacing w:after="0" w:line="240" w:lineRule="auto"/>
        <w:rPr>
          <w:rFonts w:eastAsia="Calibri" w:cstheme="minorHAnsi"/>
          <w:b/>
          <w:bCs/>
        </w:rPr>
      </w:pPr>
      <w:r w:rsidRPr="00903DBB">
        <w:rPr>
          <w:rFonts w:eastAsia="Calibri" w:cstheme="minorHAnsi"/>
        </w:rPr>
        <w:t xml:space="preserve">The following policy has been adopted to support employee handwashing throughout </w:t>
      </w:r>
      <w:r w:rsidRPr="00903DBB">
        <w:rPr>
          <w:rFonts w:eastAsia="Calibri" w:cstheme="minorHAnsi"/>
          <w:i/>
          <w:iCs/>
          <w:color w:val="808080" w:themeColor="background1" w:themeShade="80"/>
        </w:rPr>
        <w:t>[project]</w:t>
      </w:r>
      <w:r w:rsidRPr="00903DBB">
        <w:rPr>
          <w:rFonts w:eastAsia="Calibri" w:cstheme="minorHAnsi"/>
          <w:color w:val="808080" w:themeColor="background1" w:themeShade="80"/>
        </w:rPr>
        <w:t xml:space="preserve"> </w:t>
      </w:r>
      <w:r w:rsidRPr="00903DBB">
        <w:rPr>
          <w:rFonts w:eastAsia="Calibri" w:cstheme="minorHAnsi"/>
        </w:rPr>
        <w:t>to reduce the incidence of gastrointestinal and respiratory diseases:</w:t>
      </w:r>
    </w:p>
    <w:p w14:paraId="53B85C11" w14:textId="155F026A" w:rsidR="20234C3B" w:rsidRPr="007E519F" w:rsidRDefault="20234C3B" w:rsidP="00E91DC8">
      <w:pPr>
        <w:pStyle w:val="ListParagraph"/>
        <w:numPr>
          <w:ilvl w:val="0"/>
          <w:numId w:val="6"/>
        </w:numPr>
        <w:spacing w:after="0" w:line="240" w:lineRule="auto"/>
        <w:rPr>
          <w:rFonts w:eastAsia="Calibri" w:cstheme="minorHAnsi"/>
          <w:i/>
          <w:iCs/>
          <w:color w:val="808080" w:themeColor="background1" w:themeShade="80"/>
        </w:rPr>
      </w:pPr>
      <w:r w:rsidRPr="00E91DC8">
        <w:rPr>
          <w:rFonts w:eastAsia="Calibri" w:cstheme="minorHAnsi"/>
        </w:rPr>
        <w:t xml:space="preserve">Handwashing stations are located at each </w:t>
      </w:r>
      <w:r w:rsidR="007E519F" w:rsidRPr="007E519F">
        <w:rPr>
          <w:rFonts w:eastAsia="Calibri" w:cstheme="minorHAnsi"/>
          <w:i/>
          <w:iCs/>
          <w:color w:val="808080" w:themeColor="background1" w:themeShade="80"/>
        </w:rPr>
        <w:t xml:space="preserve">[e.g. </w:t>
      </w:r>
      <w:r w:rsidRPr="007E519F">
        <w:rPr>
          <w:rFonts w:eastAsia="Calibri" w:cstheme="minorHAnsi"/>
          <w:i/>
          <w:iCs/>
          <w:color w:val="808080" w:themeColor="background1" w:themeShade="80"/>
        </w:rPr>
        <w:t>bathroom, pantry and janitorial sink area</w:t>
      </w:r>
      <w:r w:rsidR="007E519F" w:rsidRPr="007E519F">
        <w:rPr>
          <w:rFonts w:eastAsia="Calibri" w:cstheme="minorHAnsi"/>
          <w:i/>
          <w:iCs/>
          <w:color w:val="808080" w:themeColor="background1" w:themeShade="80"/>
        </w:rPr>
        <w:t>]</w:t>
      </w:r>
      <w:r w:rsidRPr="007E519F">
        <w:rPr>
          <w:rFonts w:eastAsia="Calibri" w:cstheme="minorHAnsi"/>
        </w:rPr>
        <w:t>.</w:t>
      </w:r>
    </w:p>
    <w:p w14:paraId="31C49EE4" w14:textId="1A88076C" w:rsidR="20234C3B" w:rsidRPr="00E91DC8" w:rsidRDefault="20234C3B" w:rsidP="00E91DC8">
      <w:pPr>
        <w:pStyle w:val="ListParagraph"/>
        <w:numPr>
          <w:ilvl w:val="0"/>
          <w:numId w:val="6"/>
        </w:numPr>
        <w:spacing w:after="0" w:line="240" w:lineRule="auto"/>
        <w:rPr>
          <w:rFonts w:eastAsiaTheme="minorEastAsia" w:cstheme="minorHAnsi"/>
        </w:rPr>
      </w:pPr>
      <w:r w:rsidRPr="00E91DC8">
        <w:rPr>
          <w:rFonts w:eastAsia="Calibri" w:cstheme="minorHAnsi"/>
        </w:rPr>
        <w:t xml:space="preserve">Fragrance-free handwashing soap is available at each handwashing station. </w:t>
      </w:r>
    </w:p>
    <w:p w14:paraId="1D0B83EB" w14:textId="45AECF11" w:rsidR="20234C3B" w:rsidRPr="00E91DC8" w:rsidRDefault="20234C3B" w:rsidP="00E91DC8">
      <w:pPr>
        <w:pStyle w:val="ListParagraph"/>
        <w:numPr>
          <w:ilvl w:val="1"/>
          <w:numId w:val="6"/>
        </w:numPr>
        <w:spacing w:after="0" w:line="240" w:lineRule="auto"/>
        <w:rPr>
          <w:rFonts w:cstheme="minorHAnsi"/>
        </w:rPr>
      </w:pPr>
      <w:r w:rsidRPr="00E91DC8">
        <w:rPr>
          <w:rFonts w:eastAsia="Calibri" w:cstheme="minorHAnsi"/>
        </w:rPr>
        <w:t>The soap dispensers are sealed disposable dispensers with soap cartridges to prevent bacterial growth.</w:t>
      </w:r>
    </w:p>
    <w:p w14:paraId="098D31CA" w14:textId="310EC419" w:rsidR="20234C3B" w:rsidRPr="00E91DC8" w:rsidRDefault="3C8F2BE5" w:rsidP="00E91DC8">
      <w:pPr>
        <w:pStyle w:val="ListParagraph"/>
        <w:numPr>
          <w:ilvl w:val="0"/>
          <w:numId w:val="6"/>
        </w:numPr>
        <w:spacing w:after="0" w:line="240" w:lineRule="auto"/>
        <w:rPr>
          <w:rFonts w:eastAsiaTheme="minorEastAsia" w:cstheme="minorHAnsi"/>
        </w:rPr>
      </w:pPr>
      <w:r w:rsidRPr="00E91DC8">
        <w:rPr>
          <w:rFonts w:eastAsia="Calibri" w:cstheme="minorHAnsi"/>
        </w:rPr>
        <w:t xml:space="preserve">At each handwashing station, there are either fabric hand towel rolls for hand drying (bathrooms) or paper towels (pantries and janitorial sink areas) for hand drying. </w:t>
      </w:r>
    </w:p>
    <w:p w14:paraId="226781DE" w14:textId="10410272" w:rsidR="20234C3B" w:rsidRPr="00E91DC8" w:rsidRDefault="3C8F2BE5" w:rsidP="00E91DC8">
      <w:pPr>
        <w:pStyle w:val="ListParagraph"/>
        <w:numPr>
          <w:ilvl w:val="1"/>
          <w:numId w:val="6"/>
        </w:numPr>
        <w:spacing w:after="0" w:line="240" w:lineRule="auto"/>
        <w:rPr>
          <w:rFonts w:cstheme="minorHAnsi"/>
        </w:rPr>
      </w:pPr>
      <w:r w:rsidRPr="00E91DC8">
        <w:rPr>
          <w:rFonts w:eastAsia="Calibri" w:cstheme="minorHAnsi"/>
        </w:rPr>
        <w:t>Fabric hand towel rolls are inspected daily by the cleaning support staff and replaced as necessary with clean rolls. Occupants can call facilities at</w:t>
      </w:r>
      <w:r w:rsidRPr="00E91DC8">
        <w:rPr>
          <w:rFonts w:eastAsia="Calibri" w:cstheme="minorHAnsi"/>
          <w:b/>
          <w:bCs/>
          <w:i/>
          <w:iCs/>
        </w:rPr>
        <w:t xml:space="preserve"> </w:t>
      </w:r>
      <w:r w:rsidRPr="00903DBB">
        <w:rPr>
          <w:rFonts w:eastAsia="Calibri" w:cstheme="minorHAnsi"/>
          <w:i/>
          <w:iCs/>
          <w:color w:val="808080" w:themeColor="background1" w:themeShade="80"/>
        </w:rPr>
        <w:t>[number]</w:t>
      </w:r>
      <w:r w:rsidRPr="00E91DC8">
        <w:rPr>
          <w:rFonts w:eastAsia="Calibri" w:cstheme="minorHAnsi"/>
        </w:rPr>
        <w:t xml:space="preserve"> (clearly indicated on the towel roll dispenser) if a towel roll runs out mid-day for a replacement. Fabric hand towels are laundered by </w:t>
      </w:r>
      <w:r w:rsidRPr="00903DBB">
        <w:rPr>
          <w:rFonts w:eastAsia="Calibri" w:cstheme="minorHAnsi"/>
          <w:i/>
          <w:iCs/>
          <w:color w:val="808080" w:themeColor="background1" w:themeShade="80"/>
        </w:rPr>
        <w:t>[company]</w:t>
      </w:r>
      <w:r w:rsidRPr="00E91DC8">
        <w:rPr>
          <w:rFonts w:eastAsia="Calibri" w:cstheme="minorHAnsi"/>
        </w:rPr>
        <w:t xml:space="preserve">. </w:t>
      </w:r>
    </w:p>
    <w:p w14:paraId="06AE19C4" w14:textId="515582FB" w:rsidR="20234C3B" w:rsidRPr="00E91DC8" w:rsidRDefault="3C8F2BE5" w:rsidP="00E91DC8">
      <w:pPr>
        <w:pStyle w:val="ListParagraph"/>
        <w:numPr>
          <w:ilvl w:val="1"/>
          <w:numId w:val="6"/>
        </w:numPr>
        <w:spacing w:after="0" w:line="240" w:lineRule="auto"/>
        <w:rPr>
          <w:rFonts w:eastAsiaTheme="minorEastAsia" w:cstheme="minorHAnsi"/>
        </w:rPr>
      </w:pPr>
      <w:r w:rsidRPr="00E91DC8">
        <w:rPr>
          <w:rFonts w:eastAsia="Calibri" w:cstheme="minorHAnsi"/>
        </w:rPr>
        <w:t>Paper towel dispensers are inspected daily by the cleaning support staff and refilled as needed. Occupants can call facilities at</w:t>
      </w:r>
      <w:r w:rsidRPr="00E91DC8">
        <w:rPr>
          <w:rFonts w:eastAsia="Calibri" w:cstheme="minorHAnsi"/>
          <w:b/>
          <w:bCs/>
          <w:i/>
          <w:iCs/>
        </w:rPr>
        <w:t xml:space="preserve"> </w:t>
      </w:r>
      <w:r w:rsidRPr="00903DBB">
        <w:rPr>
          <w:rFonts w:eastAsia="Calibri" w:cstheme="minorHAnsi"/>
          <w:i/>
          <w:iCs/>
          <w:color w:val="808080" w:themeColor="background1" w:themeShade="80"/>
        </w:rPr>
        <w:t>[number]</w:t>
      </w:r>
      <w:r w:rsidRPr="00E91DC8">
        <w:rPr>
          <w:rFonts w:eastAsia="Calibri" w:cstheme="minorHAnsi"/>
        </w:rPr>
        <w:t xml:space="preserve"> (clearly indicated on the paper towel dispenser) if paper towels run out mid-day for a refill.</w:t>
      </w:r>
    </w:p>
    <w:p w14:paraId="5937BA0D" w14:textId="6E596B76" w:rsidR="20234C3B" w:rsidRPr="00903DBB" w:rsidRDefault="3C8F2BE5" w:rsidP="00E91DC8">
      <w:pPr>
        <w:pStyle w:val="ListParagraph"/>
        <w:numPr>
          <w:ilvl w:val="0"/>
          <w:numId w:val="6"/>
        </w:numPr>
        <w:spacing w:after="0" w:line="240" w:lineRule="auto"/>
        <w:rPr>
          <w:rFonts w:cstheme="minorHAnsi"/>
        </w:rPr>
      </w:pPr>
      <w:r w:rsidRPr="00E91DC8">
        <w:rPr>
          <w:rFonts w:eastAsia="Calibri" w:cstheme="minorHAnsi"/>
        </w:rPr>
        <w:t xml:space="preserve">There is </w:t>
      </w:r>
      <w:hyperlink r:id="rId9">
        <w:r w:rsidRPr="00E91DC8">
          <w:rPr>
            <w:rStyle w:val="Hyperlink"/>
            <w:rFonts w:eastAsia="Calibri" w:cstheme="minorHAnsi"/>
          </w:rPr>
          <w:t>handwashing signage</w:t>
        </w:r>
      </w:hyperlink>
      <w:r w:rsidRPr="00E91DC8">
        <w:rPr>
          <w:rFonts w:eastAsia="Calibri" w:cstheme="minorHAnsi"/>
        </w:rPr>
        <w:t xml:space="preserve"> designed by the World Health Organization (WHO) installed at each handwashing station detailing best practices for robust handwashing:</w:t>
      </w:r>
    </w:p>
    <w:p w14:paraId="22EF462B" w14:textId="2BC443E7" w:rsidR="00903DBB" w:rsidRPr="00E91DC8" w:rsidRDefault="00507F71" w:rsidP="00903DBB">
      <w:pPr>
        <w:pStyle w:val="ListParagraph"/>
        <w:spacing w:after="0" w:line="240" w:lineRule="auto"/>
        <w:ind w:left="360"/>
        <w:rPr>
          <w:rFonts w:cstheme="minorHAnsi"/>
        </w:rPr>
      </w:pPr>
      <w:r w:rsidRPr="00E91DC8">
        <w:rPr>
          <w:rFonts w:cstheme="minorHAnsi"/>
          <w:noProof/>
        </w:rPr>
        <w:drawing>
          <wp:anchor distT="0" distB="0" distL="114300" distR="114300" simplePos="0" relativeHeight="251670528" behindDoc="0" locked="0" layoutInCell="1" allowOverlap="1" wp14:anchorId="2890AC4C" wp14:editId="15922528">
            <wp:simplePos x="0" y="0"/>
            <wp:positionH relativeFrom="column">
              <wp:posOffset>1889125</wp:posOffset>
            </wp:positionH>
            <wp:positionV relativeFrom="paragraph">
              <wp:posOffset>62494</wp:posOffset>
            </wp:positionV>
            <wp:extent cx="3312160" cy="4690110"/>
            <wp:effectExtent l="0" t="0" r="2540" b="0"/>
            <wp:wrapSquare wrapText="bothSides"/>
            <wp:docPr id="395587883" name="Picture 3955878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extLst>
                        <a:ext uri="{28A0092B-C50C-407E-A947-70E740481C1C}">
                          <a14:useLocalDpi xmlns:a14="http://schemas.microsoft.com/office/drawing/2010/main" val="0"/>
                        </a:ext>
                      </a:extLst>
                    </a:blip>
                    <a:stretch>
                      <a:fillRect/>
                    </a:stretch>
                  </pic:blipFill>
                  <pic:spPr>
                    <a:xfrm>
                      <a:off x="0" y="0"/>
                      <a:ext cx="3312160" cy="4690110"/>
                    </a:xfrm>
                    <a:prstGeom prst="rect">
                      <a:avLst/>
                    </a:prstGeom>
                  </pic:spPr>
                </pic:pic>
              </a:graphicData>
            </a:graphic>
            <wp14:sizeRelH relativeFrom="page">
              <wp14:pctWidth>0</wp14:pctWidth>
            </wp14:sizeRelH>
            <wp14:sizeRelV relativeFrom="page">
              <wp14:pctHeight>0</wp14:pctHeight>
            </wp14:sizeRelV>
          </wp:anchor>
        </w:drawing>
      </w:r>
    </w:p>
    <w:p w14:paraId="43351E87" w14:textId="6DA1A184" w:rsidR="20234C3B" w:rsidRPr="00E91DC8" w:rsidRDefault="20234C3B" w:rsidP="00E91DC8">
      <w:pPr>
        <w:spacing w:after="0" w:line="240" w:lineRule="auto"/>
        <w:ind w:left="360"/>
        <w:jc w:val="center"/>
        <w:rPr>
          <w:rFonts w:eastAsia="Calibri" w:cstheme="minorHAnsi"/>
        </w:rPr>
      </w:pPr>
    </w:p>
    <w:p w14:paraId="124978A0" w14:textId="77777777" w:rsidR="00A5228B" w:rsidRDefault="00A5228B" w:rsidP="00E91DC8">
      <w:pPr>
        <w:spacing w:after="0" w:line="240" w:lineRule="auto"/>
        <w:rPr>
          <w:rFonts w:eastAsia="Calibri" w:cstheme="minorHAnsi"/>
          <w:color w:val="3F7A96"/>
        </w:rPr>
      </w:pPr>
    </w:p>
    <w:p w14:paraId="0DA211A2" w14:textId="77777777" w:rsidR="00A5228B" w:rsidRDefault="00A5228B" w:rsidP="00E91DC8">
      <w:pPr>
        <w:spacing w:after="0" w:line="240" w:lineRule="auto"/>
        <w:rPr>
          <w:rFonts w:eastAsia="Calibri" w:cstheme="minorHAnsi"/>
          <w:color w:val="3F7A96"/>
        </w:rPr>
      </w:pPr>
    </w:p>
    <w:p w14:paraId="7FF78198" w14:textId="77777777" w:rsidR="00A5228B" w:rsidRDefault="00A5228B" w:rsidP="00E91DC8">
      <w:pPr>
        <w:spacing w:after="0" w:line="240" w:lineRule="auto"/>
        <w:rPr>
          <w:rFonts w:eastAsia="Calibri" w:cstheme="minorHAnsi"/>
          <w:color w:val="3F7A96"/>
        </w:rPr>
      </w:pPr>
    </w:p>
    <w:p w14:paraId="3B653BE4" w14:textId="77777777" w:rsidR="00A5228B" w:rsidRDefault="00A5228B" w:rsidP="00E91DC8">
      <w:pPr>
        <w:spacing w:after="0" w:line="240" w:lineRule="auto"/>
        <w:rPr>
          <w:rFonts w:eastAsia="Calibri" w:cstheme="minorHAnsi"/>
          <w:color w:val="3F7A96"/>
        </w:rPr>
      </w:pPr>
    </w:p>
    <w:p w14:paraId="5BC302EF" w14:textId="77777777" w:rsidR="00A5228B" w:rsidRDefault="00A5228B" w:rsidP="00E91DC8">
      <w:pPr>
        <w:spacing w:after="0" w:line="240" w:lineRule="auto"/>
        <w:rPr>
          <w:rFonts w:eastAsia="Calibri" w:cstheme="minorHAnsi"/>
          <w:color w:val="3F7A96"/>
        </w:rPr>
      </w:pPr>
    </w:p>
    <w:p w14:paraId="3C720835" w14:textId="77777777" w:rsidR="00A5228B" w:rsidRDefault="00A5228B" w:rsidP="00E91DC8">
      <w:pPr>
        <w:spacing w:after="0" w:line="240" w:lineRule="auto"/>
        <w:rPr>
          <w:rFonts w:eastAsia="Calibri" w:cstheme="minorHAnsi"/>
          <w:color w:val="3F7A96"/>
        </w:rPr>
      </w:pPr>
    </w:p>
    <w:p w14:paraId="25DFC981" w14:textId="77777777" w:rsidR="00A5228B" w:rsidRDefault="00A5228B" w:rsidP="00E91DC8">
      <w:pPr>
        <w:spacing w:after="0" w:line="240" w:lineRule="auto"/>
        <w:rPr>
          <w:rFonts w:eastAsia="Calibri" w:cstheme="minorHAnsi"/>
          <w:color w:val="3F7A96"/>
        </w:rPr>
      </w:pPr>
    </w:p>
    <w:p w14:paraId="248A774F" w14:textId="77777777" w:rsidR="00A5228B" w:rsidRDefault="00A5228B" w:rsidP="00E91DC8">
      <w:pPr>
        <w:spacing w:after="0" w:line="240" w:lineRule="auto"/>
        <w:rPr>
          <w:rFonts w:eastAsia="Calibri" w:cstheme="minorHAnsi"/>
          <w:color w:val="3F7A96"/>
        </w:rPr>
      </w:pPr>
    </w:p>
    <w:p w14:paraId="505EA3B8" w14:textId="77777777" w:rsidR="00A5228B" w:rsidRDefault="00A5228B" w:rsidP="00E91DC8">
      <w:pPr>
        <w:spacing w:after="0" w:line="240" w:lineRule="auto"/>
        <w:rPr>
          <w:rFonts w:eastAsia="Calibri" w:cstheme="minorHAnsi"/>
          <w:color w:val="3F7A96"/>
        </w:rPr>
      </w:pPr>
    </w:p>
    <w:p w14:paraId="0EEABD98" w14:textId="77777777" w:rsidR="00A5228B" w:rsidRDefault="00A5228B" w:rsidP="00E91DC8">
      <w:pPr>
        <w:spacing w:after="0" w:line="240" w:lineRule="auto"/>
        <w:rPr>
          <w:rFonts w:eastAsia="Calibri" w:cstheme="minorHAnsi"/>
          <w:color w:val="3F7A96"/>
        </w:rPr>
      </w:pPr>
    </w:p>
    <w:p w14:paraId="42B06D51" w14:textId="77777777" w:rsidR="00A5228B" w:rsidRDefault="00A5228B" w:rsidP="00E91DC8">
      <w:pPr>
        <w:spacing w:after="0" w:line="240" w:lineRule="auto"/>
        <w:rPr>
          <w:rFonts w:eastAsia="Calibri" w:cstheme="minorHAnsi"/>
          <w:color w:val="3F7A96"/>
        </w:rPr>
      </w:pPr>
    </w:p>
    <w:p w14:paraId="1A9A6AA7" w14:textId="77777777" w:rsidR="00A5228B" w:rsidRDefault="00A5228B" w:rsidP="00E91DC8">
      <w:pPr>
        <w:spacing w:after="0" w:line="240" w:lineRule="auto"/>
        <w:rPr>
          <w:rFonts w:eastAsia="Calibri" w:cstheme="minorHAnsi"/>
          <w:color w:val="3F7A96"/>
        </w:rPr>
      </w:pPr>
    </w:p>
    <w:p w14:paraId="0A8BECFF" w14:textId="77777777" w:rsidR="00A5228B" w:rsidRDefault="00A5228B" w:rsidP="00E91DC8">
      <w:pPr>
        <w:spacing w:after="0" w:line="240" w:lineRule="auto"/>
        <w:rPr>
          <w:rFonts w:eastAsia="Calibri" w:cstheme="minorHAnsi"/>
          <w:color w:val="3F7A96"/>
        </w:rPr>
      </w:pPr>
    </w:p>
    <w:p w14:paraId="359AEA3E" w14:textId="77777777" w:rsidR="00A5228B" w:rsidRDefault="00A5228B" w:rsidP="00E91DC8">
      <w:pPr>
        <w:spacing w:after="0" w:line="240" w:lineRule="auto"/>
        <w:rPr>
          <w:rFonts w:eastAsia="Calibri" w:cstheme="minorHAnsi"/>
          <w:color w:val="3F7A96"/>
        </w:rPr>
      </w:pPr>
    </w:p>
    <w:p w14:paraId="435AF811" w14:textId="77777777" w:rsidR="00A5228B" w:rsidRDefault="00A5228B" w:rsidP="00E91DC8">
      <w:pPr>
        <w:spacing w:after="0" w:line="240" w:lineRule="auto"/>
        <w:rPr>
          <w:rFonts w:eastAsia="Calibri" w:cstheme="minorHAnsi"/>
          <w:color w:val="3F7A96"/>
        </w:rPr>
      </w:pPr>
    </w:p>
    <w:p w14:paraId="4AB043BF" w14:textId="77777777" w:rsidR="00A5228B" w:rsidRDefault="00A5228B" w:rsidP="00E91DC8">
      <w:pPr>
        <w:spacing w:after="0" w:line="240" w:lineRule="auto"/>
        <w:rPr>
          <w:rFonts w:eastAsia="Calibri" w:cstheme="minorHAnsi"/>
          <w:color w:val="3F7A96"/>
        </w:rPr>
      </w:pPr>
    </w:p>
    <w:p w14:paraId="6698B47A" w14:textId="77777777" w:rsidR="00A5228B" w:rsidRDefault="00A5228B" w:rsidP="00E91DC8">
      <w:pPr>
        <w:spacing w:after="0" w:line="240" w:lineRule="auto"/>
        <w:rPr>
          <w:rFonts w:eastAsia="Calibri" w:cstheme="minorHAnsi"/>
          <w:color w:val="3F7A96"/>
        </w:rPr>
      </w:pPr>
    </w:p>
    <w:p w14:paraId="301CEC2E" w14:textId="77777777" w:rsidR="00A5228B" w:rsidRDefault="00A5228B" w:rsidP="00E91DC8">
      <w:pPr>
        <w:spacing w:after="0" w:line="240" w:lineRule="auto"/>
        <w:rPr>
          <w:rFonts w:eastAsia="Calibri" w:cstheme="minorHAnsi"/>
          <w:color w:val="3F7A96"/>
        </w:rPr>
      </w:pPr>
    </w:p>
    <w:p w14:paraId="15537ACF" w14:textId="77777777" w:rsidR="00A5228B" w:rsidRDefault="00A5228B" w:rsidP="00E91DC8">
      <w:pPr>
        <w:spacing w:after="0" w:line="240" w:lineRule="auto"/>
        <w:rPr>
          <w:rFonts w:eastAsia="Calibri" w:cstheme="minorHAnsi"/>
          <w:color w:val="3F7A96"/>
        </w:rPr>
      </w:pPr>
    </w:p>
    <w:p w14:paraId="6076382B" w14:textId="77777777" w:rsidR="00A5228B" w:rsidRDefault="00A5228B" w:rsidP="00E91DC8">
      <w:pPr>
        <w:spacing w:after="0" w:line="240" w:lineRule="auto"/>
        <w:rPr>
          <w:rFonts w:eastAsia="Calibri" w:cstheme="minorHAnsi"/>
          <w:color w:val="3F7A96"/>
        </w:rPr>
      </w:pPr>
    </w:p>
    <w:p w14:paraId="1D24583F" w14:textId="77777777" w:rsidR="00A5228B" w:rsidRDefault="00A5228B" w:rsidP="00E91DC8">
      <w:pPr>
        <w:spacing w:after="0" w:line="240" w:lineRule="auto"/>
        <w:rPr>
          <w:rFonts w:eastAsia="Calibri" w:cstheme="minorHAnsi"/>
          <w:color w:val="3F7A96"/>
        </w:rPr>
      </w:pPr>
    </w:p>
    <w:p w14:paraId="19F36DFA" w14:textId="77777777" w:rsidR="00A5228B" w:rsidRDefault="00A5228B" w:rsidP="00E91DC8">
      <w:pPr>
        <w:spacing w:after="0" w:line="240" w:lineRule="auto"/>
        <w:rPr>
          <w:rFonts w:eastAsia="Calibri" w:cstheme="minorHAnsi"/>
          <w:color w:val="3F7A96"/>
        </w:rPr>
      </w:pPr>
    </w:p>
    <w:p w14:paraId="5B8E309B" w14:textId="77777777" w:rsidR="00A5228B" w:rsidRDefault="00A5228B" w:rsidP="00E91DC8">
      <w:pPr>
        <w:spacing w:after="0" w:line="240" w:lineRule="auto"/>
        <w:rPr>
          <w:rFonts w:eastAsia="Calibri" w:cstheme="minorHAnsi"/>
          <w:color w:val="3F7A96"/>
        </w:rPr>
      </w:pPr>
    </w:p>
    <w:p w14:paraId="7E397779" w14:textId="77777777" w:rsidR="00A5228B" w:rsidRDefault="00A5228B" w:rsidP="00E91DC8">
      <w:pPr>
        <w:spacing w:after="0" w:line="240" w:lineRule="auto"/>
        <w:rPr>
          <w:rFonts w:eastAsia="Calibri" w:cstheme="minorHAnsi"/>
          <w:color w:val="3F7A96"/>
        </w:rPr>
      </w:pPr>
    </w:p>
    <w:p w14:paraId="655C4028" w14:textId="77777777" w:rsidR="00A5228B" w:rsidRDefault="00A5228B" w:rsidP="00E91DC8">
      <w:pPr>
        <w:spacing w:after="0" w:line="240" w:lineRule="auto"/>
        <w:rPr>
          <w:rFonts w:eastAsia="Calibri" w:cstheme="minorHAnsi"/>
          <w:color w:val="3F7A96"/>
        </w:rPr>
      </w:pPr>
    </w:p>
    <w:p w14:paraId="31271E5A" w14:textId="77777777" w:rsidR="00A5228B" w:rsidRDefault="00A5228B" w:rsidP="00E91DC8">
      <w:pPr>
        <w:spacing w:after="0" w:line="240" w:lineRule="auto"/>
        <w:rPr>
          <w:rFonts w:eastAsia="Calibri" w:cstheme="minorHAnsi"/>
          <w:color w:val="3F7A96"/>
        </w:rPr>
      </w:pPr>
    </w:p>
    <w:p w14:paraId="7F40C76B" w14:textId="77777777" w:rsidR="00474992" w:rsidRDefault="00474992" w:rsidP="00E91DC8">
      <w:pPr>
        <w:spacing w:after="0" w:line="240" w:lineRule="auto"/>
        <w:rPr>
          <w:rFonts w:eastAsia="Calibri" w:cstheme="minorHAnsi"/>
          <w:color w:val="3F7A96"/>
        </w:rPr>
      </w:pPr>
    </w:p>
    <w:p w14:paraId="67CE4928" w14:textId="77777777" w:rsidR="00474992" w:rsidRPr="00903DBB" w:rsidRDefault="00474992" w:rsidP="00474992">
      <w:pPr>
        <w:spacing w:after="0" w:line="240" w:lineRule="auto"/>
        <w:rPr>
          <w:rFonts w:eastAsia="Calibri" w:cstheme="minorHAnsi"/>
          <w:color w:val="3F7A96"/>
          <w:sz w:val="24"/>
          <w:szCs w:val="24"/>
        </w:rPr>
      </w:pPr>
      <w:r w:rsidRPr="00903DBB">
        <w:rPr>
          <w:rFonts w:eastAsia="Calibri" w:cstheme="minorHAnsi"/>
          <w:noProof/>
          <w:color w:val="3F7A96"/>
          <w:sz w:val="24"/>
          <w:szCs w:val="24"/>
        </w:rPr>
        <w:lastRenderedPageBreak/>
        <mc:AlternateContent>
          <mc:Choice Requires="wps">
            <w:drawing>
              <wp:anchor distT="0" distB="0" distL="114300" distR="114300" simplePos="0" relativeHeight="251672576" behindDoc="1" locked="0" layoutInCell="1" allowOverlap="1" wp14:anchorId="2019CDF0" wp14:editId="18FE2515">
                <wp:simplePos x="0" y="0"/>
                <wp:positionH relativeFrom="margin">
                  <wp:posOffset>-33655</wp:posOffset>
                </wp:positionH>
                <wp:positionV relativeFrom="paragraph">
                  <wp:posOffset>203571</wp:posOffset>
                </wp:positionV>
                <wp:extent cx="6927215" cy="158750"/>
                <wp:effectExtent l="0" t="0" r="6985" b="0"/>
                <wp:wrapNone/>
                <wp:docPr id="3" name="Rectangle 3"/>
                <wp:cNvGraphicFramePr/>
                <a:graphic xmlns:a="http://schemas.openxmlformats.org/drawingml/2006/main">
                  <a:graphicData uri="http://schemas.microsoft.com/office/word/2010/wordprocessingShape">
                    <wps:wsp>
                      <wps:cNvSpPr/>
                      <wps:spPr>
                        <a:xfrm>
                          <a:off x="0" y="0"/>
                          <a:ext cx="6927215" cy="158750"/>
                        </a:xfrm>
                        <a:prstGeom prst="rect">
                          <a:avLst/>
                        </a:prstGeom>
                        <a:solidFill>
                          <a:srgbClr val="3F7A96"/>
                        </a:solidFill>
                        <a:ln w="12700" cap="flat" cmpd="sng" algn="ctr">
                          <a:noFill/>
                          <a:prstDash val="solid"/>
                          <a:miter lim="800000"/>
                        </a:ln>
                        <a:effectLst/>
                      </wps:spPr>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http://schemas.microsoft.com/office/word/2018/wordml" xmlns:w16cex="http://schemas.microsoft.com/office/word/2018/wordml/cex">
            <w:pict>
              <v:rect w14:anchorId="33076BB1" id="Rectangle 3" o:spid="_x0000_s1026" style="position:absolute;margin-left:-2.65pt;margin-top:16.05pt;width:545.45pt;height:12.5pt;z-index:-2516439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" fillcolor="#3f7a96" stroked="f" strokeweight="1pt">
                <v:textbox inset="0,0,0,0"/>
                <w10:wrap anchorx="margin"/>
              </v:rect>
            </w:pict>
          </mc:Fallback>
        </mc:AlternateContent>
      </w:r>
      <w:r w:rsidRPr="00903DBB">
        <w:rPr>
          <w:rFonts w:eastAsia="Calibri" w:cstheme="minorHAnsi"/>
          <w:color w:val="3F7A96"/>
          <w:sz w:val="24"/>
          <w:szCs w:val="24"/>
        </w:rPr>
        <w:t xml:space="preserve">EXAMPLE DOCUMENT </w:t>
      </w:r>
    </w:p>
    <w:p w14:paraId="6FD9678F" w14:textId="28717A07" w:rsidR="00474992" w:rsidRPr="00903DBB" w:rsidRDefault="00474992" w:rsidP="00474992">
      <w:pPr>
        <w:spacing w:after="0" w:line="240" w:lineRule="auto"/>
        <w:rPr>
          <w:rFonts w:eastAsia="Calibri" w:cstheme="minorHAnsi"/>
          <w:color w:val="FFFFFF" w:themeColor="background1"/>
        </w:rPr>
      </w:pPr>
      <w:r>
        <w:rPr>
          <w:rFonts w:eastAsia="Calibri" w:cstheme="minorHAnsi"/>
          <w:i/>
          <w:iCs/>
          <w:color w:val="FFFFFF" w:themeColor="background1"/>
        </w:rPr>
        <w:t>Support Handwashing Example for Commercial Kitchen Spaces &amp; Dining Spaces</w:t>
      </w:r>
    </w:p>
    <w:p w14:paraId="0266C599" w14:textId="77777777" w:rsidR="00474992" w:rsidRDefault="00474992" w:rsidP="00474992">
      <w:pPr>
        <w:spacing w:after="0" w:line="240" w:lineRule="auto"/>
        <w:rPr>
          <w:rFonts w:eastAsia="Calibri" w:cstheme="minorHAnsi"/>
          <w:b/>
          <w:bCs/>
          <w:i/>
          <w:iCs/>
          <w:u w:val="single"/>
        </w:rPr>
      </w:pPr>
      <w:r>
        <w:rPr>
          <w:rFonts w:eastAsia="Times New Roman" w:cstheme="minorHAnsi"/>
          <w:noProof/>
        </w:rPr>
        <mc:AlternateContent>
          <mc:Choice Requires="wps">
            <w:drawing>
              <wp:anchor distT="0" distB="0" distL="114300" distR="114300" simplePos="0" relativeHeight="251673600" behindDoc="1" locked="0" layoutInCell="1" allowOverlap="1" wp14:anchorId="68E143FF" wp14:editId="5945508C">
                <wp:simplePos x="0" y="0"/>
                <wp:positionH relativeFrom="margin">
                  <wp:align>center</wp:align>
                </wp:positionH>
                <wp:positionV relativeFrom="paragraph">
                  <wp:posOffset>128270</wp:posOffset>
                </wp:positionV>
                <wp:extent cx="6919595" cy="1219200"/>
                <wp:effectExtent l="0" t="0" r="14605" b="19050"/>
                <wp:wrapNone/>
                <wp:docPr id="4" name="Rectangle 4"/>
                <wp:cNvGraphicFramePr/>
                <a:graphic xmlns:a="http://schemas.openxmlformats.org/drawingml/2006/main">
                  <a:graphicData uri="http://schemas.microsoft.com/office/word/2010/wordprocessingShape">
                    <wps:wsp>
                      <wps:cNvSpPr/>
                      <wps:spPr>
                        <a:xfrm>
                          <a:off x="0" y="0"/>
                          <a:ext cx="6919595" cy="1219200"/>
                        </a:xfrm>
                        <a:prstGeom prst="rect">
                          <a:avLst/>
                        </a:prstGeom>
                        <a:solidFill>
                          <a:srgbClr val="EBF7FB"/>
                        </a:solidFill>
                        <a:ln w="6350">
                          <a:solidFill>
                            <a:schemeClr val="tx1">
                              <a:lumMod val="50000"/>
                              <a:lumOff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http://schemas.microsoft.com/office/word/2018/wordml" xmlns:w16cex="http://schemas.microsoft.com/office/word/2018/wordml/cex">
            <w:pict>
              <v:rect w14:anchorId="7726D84A" id="Rectangle 4" o:spid="_x0000_s1026" style="position:absolute;margin-left:0;margin-top:10.1pt;width:544.85pt;height:96pt;z-index:-251642880;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" fillcolor="#ebf7fb" strokecolor="gray [1629]" strokeweight=".5pt">
                <w10:wrap anchorx="margin"/>
              </v:rect>
            </w:pict>
          </mc:Fallback>
        </mc:AlternateContent>
      </w:r>
    </w:p>
    <w:p w14:paraId="3BB740BF" w14:textId="77777777" w:rsidR="00474992" w:rsidRPr="00E91DC8" w:rsidRDefault="00474992" w:rsidP="00474992">
      <w:pPr>
        <w:spacing w:after="0" w:line="240" w:lineRule="auto"/>
        <w:rPr>
          <w:rFonts w:eastAsia="Calibri" w:cstheme="minorHAnsi"/>
        </w:rPr>
      </w:pPr>
      <w:r w:rsidRPr="007A7670">
        <w:rPr>
          <w:rFonts w:eastAsia="Calibri" w:cstheme="minorHAnsi"/>
          <w:b/>
          <w:bCs/>
          <w:i/>
          <w:iCs/>
          <w:color w:val="808080" w:themeColor="background1" w:themeShade="80"/>
          <w:u w:val="single"/>
        </w:rPr>
        <w:t>[Company]</w:t>
      </w:r>
      <w:r w:rsidRPr="007A7670">
        <w:rPr>
          <w:rFonts w:eastAsia="Calibri" w:cstheme="minorHAnsi"/>
          <w:b/>
          <w:bCs/>
          <w:color w:val="808080" w:themeColor="background1" w:themeShade="80"/>
          <w:u w:val="single"/>
        </w:rPr>
        <w:t xml:space="preserve"> </w:t>
      </w:r>
      <w:r w:rsidRPr="00E91DC8">
        <w:rPr>
          <w:rFonts w:eastAsia="Calibri" w:cstheme="minorHAnsi"/>
          <w:b/>
          <w:bCs/>
          <w:u w:val="single"/>
        </w:rPr>
        <w:t>Handwashing Policy</w:t>
      </w:r>
    </w:p>
    <w:p w14:paraId="003BA1C8" w14:textId="77777777" w:rsidR="00474992" w:rsidRPr="00E91DC8" w:rsidRDefault="00474992" w:rsidP="00474992">
      <w:pPr>
        <w:spacing w:after="0" w:line="240" w:lineRule="auto"/>
        <w:rPr>
          <w:rFonts w:eastAsia="Calibri" w:cstheme="minorHAnsi"/>
        </w:rPr>
      </w:pPr>
      <w:r w:rsidRPr="00E91DC8">
        <w:rPr>
          <w:rFonts w:eastAsia="Calibri" w:cstheme="minorHAnsi"/>
          <w:b/>
          <w:bCs/>
          <w:u w:val="single"/>
        </w:rPr>
        <w:t xml:space="preserve">Location: </w:t>
      </w:r>
      <w:r w:rsidRPr="007A7670">
        <w:rPr>
          <w:rFonts w:eastAsia="Calibri" w:cstheme="minorHAnsi"/>
          <w:i/>
          <w:iCs/>
          <w:color w:val="808080" w:themeColor="background1" w:themeShade="80"/>
          <w:u w:val="single"/>
        </w:rPr>
        <w:t>[project address]</w:t>
      </w:r>
      <w:r w:rsidRPr="007A7670">
        <w:rPr>
          <w:rFonts w:eastAsia="Times New Roman" w:cstheme="minorHAnsi"/>
          <w:noProof/>
          <w:color w:val="808080" w:themeColor="background1" w:themeShade="80"/>
        </w:rPr>
        <w:t xml:space="preserve"> </w:t>
      </w:r>
    </w:p>
    <w:p w14:paraId="360BFEA0" w14:textId="77777777" w:rsidR="00474992" w:rsidRDefault="00474992" w:rsidP="00474992">
      <w:pPr>
        <w:spacing w:after="0" w:line="240" w:lineRule="auto"/>
        <w:rPr>
          <w:rFonts w:eastAsia="Calibri" w:cstheme="minorHAnsi"/>
        </w:rPr>
      </w:pPr>
      <w:r w:rsidRPr="00903DBB">
        <w:rPr>
          <w:rFonts w:eastAsia="Calibri" w:cstheme="minorHAnsi"/>
        </w:rPr>
        <w:t xml:space="preserve">The following policy has been adopted to support employee handwashing throughout </w:t>
      </w:r>
      <w:r w:rsidRPr="00903DBB">
        <w:rPr>
          <w:rFonts w:eastAsia="Calibri" w:cstheme="minorHAnsi"/>
          <w:i/>
          <w:iCs/>
          <w:color w:val="808080" w:themeColor="background1" w:themeShade="80"/>
        </w:rPr>
        <w:t>[project]</w:t>
      </w:r>
      <w:r w:rsidRPr="00903DBB">
        <w:rPr>
          <w:rFonts w:eastAsia="Calibri" w:cstheme="minorHAnsi"/>
          <w:color w:val="808080" w:themeColor="background1" w:themeShade="80"/>
        </w:rPr>
        <w:t xml:space="preserve"> </w:t>
      </w:r>
      <w:r w:rsidRPr="00903DBB">
        <w:rPr>
          <w:rFonts w:eastAsia="Calibri" w:cstheme="minorHAnsi"/>
        </w:rPr>
        <w:t>to reduce the incidence of gastrointestinal and respiratory diseases:</w:t>
      </w:r>
    </w:p>
    <w:p w14:paraId="077BBE99" w14:textId="77777777" w:rsidR="00474992" w:rsidRPr="00474992" w:rsidRDefault="00474992" w:rsidP="00474992">
      <w:pPr>
        <w:spacing w:after="0" w:line="240" w:lineRule="auto"/>
        <w:rPr>
          <w:rFonts w:eastAsia="Calibri" w:cstheme="minorHAnsi"/>
          <w:sz w:val="10"/>
          <w:szCs w:val="10"/>
        </w:rPr>
      </w:pPr>
    </w:p>
    <w:p w14:paraId="0533FF5E" w14:textId="3F6E59E7" w:rsidR="00474992" w:rsidRPr="00A7461A" w:rsidRDefault="00474992" w:rsidP="00474992">
      <w:pPr>
        <w:spacing w:after="0" w:line="240" w:lineRule="auto"/>
        <w:rPr>
          <w:rFonts w:eastAsia="Calibri" w:cstheme="minorHAnsi"/>
        </w:rPr>
      </w:pPr>
      <w:r>
        <w:rPr>
          <w:rFonts w:eastAsia="Calibri" w:cstheme="minorHAnsi"/>
        </w:rPr>
        <w:t>Signage is located at the entrance to the dining hall and kitchen directing employees and visitors to the nearest hand washing location. See attached Owner’s Letter of Assurance and photographs of installed signs.</w:t>
      </w:r>
    </w:p>
    <w:p w14:paraId="4E4B33B8" w14:textId="77777777" w:rsidR="00474992" w:rsidRDefault="00474992" w:rsidP="00474992">
      <w:pPr>
        <w:spacing w:after="0" w:line="240" w:lineRule="auto"/>
        <w:rPr>
          <w:rFonts w:eastAsia="Calibri" w:cstheme="minorHAnsi"/>
          <w:color w:val="3F7A96"/>
        </w:rPr>
      </w:pPr>
    </w:p>
    <w:p w14:paraId="2ACEEAF5" w14:textId="77777777" w:rsidR="00474992" w:rsidRDefault="00474992" w:rsidP="00E91DC8">
      <w:pPr>
        <w:spacing w:after="0" w:line="240" w:lineRule="auto"/>
        <w:rPr>
          <w:rFonts w:eastAsia="Calibri" w:cstheme="minorHAnsi"/>
          <w:color w:val="3F7A96"/>
        </w:rPr>
      </w:pPr>
    </w:p>
    <w:p w14:paraId="78DC0952" w14:textId="77777777" w:rsidR="005C4647" w:rsidRDefault="005C4647" w:rsidP="005C4647">
      <w:pPr>
        <w:spacing w:after="0" w:line="240" w:lineRule="auto"/>
        <w:rPr>
          <w:rFonts w:eastAsia="Calibri" w:cstheme="minorHAnsi"/>
          <w:color w:val="3F7A96"/>
        </w:rPr>
      </w:pPr>
    </w:p>
    <w:p w14:paraId="52F508ED" w14:textId="11B8C7F7" w:rsidR="005C4647" w:rsidRPr="00E91DC8" w:rsidRDefault="005C4647" w:rsidP="005C4647">
      <w:pPr>
        <w:spacing w:after="0" w:line="240" w:lineRule="auto"/>
        <w:rPr>
          <w:rFonts w:eastAsia="Calibri" w:cstheme="minorHAnsi"/>
          <w:color w:val="3F7A96"/>
        </w:rPr>
      </w:pPr>
      <w:r w:rsidRPr="00E91DC8">
        <w:rPr>
          <w:rFonts w:eastAsia="Calibri" w:cstheme="minorHAnsi"/>
          <w:color w:val="3F7A96"/>
        </w:rPr>
        <w:t>PHOTOGRAPHIC GUIDANCE</w:t>
      </w:r>
    </w:p>
    <w:p w14:paraId="1D644437" w14:textId="77777777" w:rsidR="005C4647" w:rsidRPr="00E91DC8" w:rsidRDefault="005C4647" w:rsidP="005C4647">
      <w:pPr>
        <w:spacing w:after="0" w:line="240" w:lineRule="auto"/>
        <w:rPr>
          <w:rFonts w:eastAsia="Calibri" w:cstheme="minorHAnsi"/>
        </w:rPr>
      </w:pPr>
      <w:r w:rsidRPr="00E91DC8">
        <w:rPr>
          <w:rFonts w:eastAsia="Calibri" w:cstheme="minorHAnsi"/>
        </w:rPr>
        <w:t>When taking photographs to document this feature, follow the best management practices listed below:</w:t>
      </w:r>
    </w:p>
    <w:p w14:paraId="5AC6A51A" w14:textId="77777777" w:rsidR="005C4647" w:rsidRDefault="005C4647" w:rsidP="005C4647">
      <w:pPr>
        <w:spacing w:after="0" w:line="240" w:lineRule="auto"/>
        <w:rPr>
          <w:rFonts w:eastAsia="Calibri" w:cstheme="minorHAnsi"/>
          <w:u w:val="single"/>
        </w:rPr>
      </w:pPr>
    </w:p>
    <w:p w14:paraId="2A99BCD6" w14:textId="7DA269ED" w:rsidR="005C4647" w:rsidRPr="00E91DC8" w:rsidRDefault="005C4647" w:rsidP="005C4647">
      <w:pPr>
        <w:spacing w:after="0" w:line="240" w:lineRule="auto"/>
        <w:rPr>
          <w:rFonts w:eastAsia="Calibri" w:cstheme="minorHAnsi"/>
        </w:rPr>
      </w:pPr>
      <w:r w:rsidRPr="00E91DC8">
        <w:rPr>
          <w:rFonts w:eastAsia="Calibri" w:cstheme="minorHAnsi"/>
          <w:u w:val="single"/>
        </w:rPr>
        <w:t>General Recommendations</w:t>
      </w:r>
    </w:p>
    <w:p w14:paraId="66EE22D3" w14:textId="77777777" w:rsidR="005C4647" w:rsidRPr="00E91DC8" w:rsidRDefault="005C4647" w:rsidP="005C4647">
      <w:pPr>
        <w:pStyle w:val="ListParagraph"/>
        <w:numPr>
          <w:ilvl w:val="0"/>
          <w:numId w:val="3"/>
        </w:numPr>
        <w:spacing w:after="0" w:line="240" w:lineRule="auto"/>
        <w:rPr>
          <w:rFonts w:eastAsiaTheme="minorEastAsia" w:cstheme="minorHAnsi"/>
        </w:rPr>
      </w:pPr>
      <w:r w:rsidRPr="00E91DC8">
        <w:rPr>
          <w:rFonts w:eastAsia="Calibri" w:cstheme="minorHAnsi"/>
        </w:rPr>
        <w:t>Ensure that photos are taken in good light and focus so that WELL-relevant details are clearly legible.</w:t>
      </w:r>
    </w:p>
    <w:p w14:paraId="58BAE49F" w14:textId="77777777" w:rsidR="005C4647" w:rsidRPr="00E91DC8" w:rsidRDefault="005C4647" w:rsidP="005C4647">
      <w:pPr>
        <w:pStyle w:val="ListParagraph"/>
        <w:numPr>
          <w:ilvl w:val="0"/>
          <w:numId w:val="3"/>
        </w:numPr>
        <w:spacing w:after="0" w:line="240" w:lineRule="auto"/>
        <w:rPr>
          <w:rFonts w:eastAsiaTheme="minorEastAsia" w:cstheme="minorHAnsi"/>
        </w:rPr>
      </w:pPr>
      <w:r w:rsidRPr="00E91DC8">
        <w:rPr>
          <w:rFonts w:eastAsia="Calibri" w:cstheme="minorHAnsi"/>
        </w:rPr>
        <w:t xml:space="preserve">Timestamp and geotag the photographs. </w:t>
      </w:r>
    </w:p>
    <w:p w14:paraId="14E19E27" w14:textId="77777777" w:rsidR="005C4647" w:rsidRPr="00E91DC8" w:rsidRDefault="005C4647" w:rsidP="005C4647">
      <w:pPr>
        <w:pStyle w:val="ListParagraph"/>
        <w:numPr>
          <w:ilvl w:val="1"/>
          <w:numId w:val="3"/>
        </w:numPr>
        <w:spacing w:after="0" w:line="240" w:lineRule="auto"/>
        <w:rPr>
          <w:rFonts w:eastAsiaTheme="minorEastAsia" w:cstheme="minorHAnsi"/>
        </w:rPr>
      </w:pPr>
      <w:r w:rsidRPr="00E91DC8">
        <w:rPr>
          <w:rFonts w:eastAsia="Calibri" w:cstheme="minorHAnsi"/>
        </w:rPr>
        <w:t>If using a smart phone to take photographs, there are free apps that allow geotagging. Search “GPS Map Camera” in the app store and options will appear.</w:t>
      </w:r>
    </w:p>
    <w:p w14:paraId="2E7CF158" w14:textId="77777777" w:rsidR="005C4647" w:rsidRPr="00E91DC8" w:rsidRDefault="005C4647" w:rsidP="005C4647">
      <w:pPr>
        <w:pStyle w:val="ListParagraph"/>
        <w:numPr>
          <w:ilvl w:val="0"/>
          <w:numId w:val="3"/>
        </w:numPr>
        <w:spacing w:after="0" w:line="240" w:lineRule="auto"/>
        <w:rPr>
          <w:rFonts w:eastAsiaTheme="minorEastAsia" w:cstheme="minorHAnsi"/>
        </w:rPr>
      </w:pPr>
      <w:r w:rsidRPr="00E91DC8">
        <w:rPr>
          <w:rFonts w:eastAsia="Calibri" w:cstheme="minorHAnsi"/>
        </w:rPr>
        <w:t>Consider annotating photographs if WELL-relevant details may not be immediately obvious to the reviewer.</w:t>
      </w:r>
    </w:p>
    <w:p w14:paraId="576CA27D" w14:textId="77777777" w:rsidR="005C4647" w:rsidRDefault="005C4647" w:rsidP="005C4647">
      <w:pPr>
        <w:spacing w:after="0" w:line="240" w:lineRule="auto"/>
        <w:rPr>
          <w:rFonts w:eastAsia="Calibri" w:cstheme="minorHAnsi"/>
          <w:u w:val="single"/>
        </w:rPr>
      </w:pPr>
    </w:p>
    <w:p w14:paraId="0A439922" w14:textId="5C021857" w:rsidR="005C4647" w:rsidRPr="00E91DC8" w:rsidRDefault="005C4647" w:rsidP="005C4647">
      <w:pPr>
        <w:spacing w:after="0" w:line="240" w:lineRule="auto"/>
        <w:rPr>
          <w:rFonts w:eastAsia="Calibri" w:cstheme="minorHAnsi"/>
          <w:u w:val="single"/>
        </w:rPr>
      </w:pPr>
      <w:r w:rsidRPr="00E91DC8">
        <w:rPr>
          <w:rFonts w:eastAsia="Calibri" w:cstheme="minorHAnsi"/>
          <w:u w:val="single"/>
        </w:rPr>
        <w:t>Feature Specific Recommendations</w:t>
      </w:r>
    </w:p>
    <w:p w14:paraId="5E5670DC" w14:textId="77777777" w:rsidR="005C4647" w:rsidRPr="00E91DC8" w:rsidRDefault="005C4647" w:rsidP="005C4647">
      <w:pPr>
        <w:pStyle w:val="ListParagraph"/>
        <w:numPr>
          <w:ilvl w:val="0"/>
          <w:numId w:val="2"/>
        </w:numPr>
        <w:spacing w:after="0" w:line="240" w:lineRule="auto"/>
        <w:rPr>
          <w:rFonts w:eastAsiaTheme="minorEastAsia" w:cstheme="minorHAnsi"/>
        </w:rPr>
      </w:pPr>
      <w:r w:rsidRPr="00E91DC8">
        <w:rPr>
          <w:rFonts w:cstheme="minorHAnsi"/>
        </w:rPr>
        <w:t xml:space="preserve">Take a close-up photograph of: </w:t>
      </w:r>
    </w:p>
    <w:p w14:paraId="35349B03" w14:textId="77777777" w:rsidR="005C4647" w:rsidRPr="00E91DC8" w:rsidRDefault="005C4647" w:rsidP="005C4647">
      <w:pPr>
        <w:pStyle w:val="ListParagraph"/>
        <w:numPr>
          <w:ilvl w:val="1"/>
          <w:numId w:val="2"/>
        </w:numPr>
        <w:spacing w:after="0" w:line="240" w:lineRule="auto"/>
        <w:rPr>
          <w:rFonts w:eastAsiaTheme="minorEastAsia" w:cstheme="minorHAnsi"/>
        </w:rPr>
      </w:pPr>
      <w:r w:rsidRPr="00E91DC8">
        <w:rPr>
          <w:rFonts w:cstheme="minorHAnsi"/>
        </w:rPr>
        <w:t xml:space="preserve">An example </w:t>
      </w:r>
      <w:r>
        <w:rPr>
          <w:rFonts w:cstheme="minorHAnsi"/>
        </w:rPr>
        <w:t xml:space="preserve">of the directional </w:t>
      </w:r>
      <w:r w:rsidRPr="00E91DC8">
        <w:rPr>
          <w:rFonts w:cstheme="minorHAnsi"/>
        </w:rPr>
        <w:t>sign</w:t>
      </w:r>
      <w:r>
        <w:rPr>
          <w:rFonts w:cstheme="minorHAnsi"/>
        </w:rPr>
        <w:t>s to the nearest handwashing location.</w:t>
      </w:r>
    </w:p>
    <w:p w14:paraId="3E2B9BEE" w14:textId="77777777" w:rsidR="005C4647" w:rsidRPr="00E91DC8" w:rsidRDefault="005C4647" w:rsidP="005C4647">
      <w:pPr>
        <w:pStyle w:val="ListParagraph"/>
        <w:numPr>
          <w:ilvl w:val="1"/>
          <w:numId w:val="2"/>
        </w:numPr>
        <w:spacing w:after="0" w:line="240" w:lineRule="auto"/>
        <w:rPr>
          <w:rFonts w:eastAsiaTheme="minorEastAsia" w:cstheme="minorHAnsi"/>
        </w:rPr>
      </w:pPr>
      <w:r w:rsidRPr="00E91DC8">
        <w:rPr>
          <w:rFonts w:cstheme="minorHAnsi"/>
        </w:rPr>
        <w:t>Label each photograph with its location in the project (e.g.</w:t>
      </w:r>
      <w:r>
        <w:rPr>
          <w:rFonts w:cstheme="minorHAnsi"/>
        </w:rPr>
        <w:t xml:space="preserve"> customer entrance to eating establishment, employee entrance to food prep area</w:t>
      </w:r>
      <w:r w:rsidRPr="00E91DC8">
        <w:rPr>
          <w:rFonts w:cstheme="minorHAnsi"/>
        </w:rPr>
        <w:t>).</w:t>
      </w:r>
    </w:p>
    <w:p w14:paraId="6B738FD2" w14:textId="5878B016" w:rsidR="0E9064C4" w:rsidRPr="00E91DC8" w:rsidRDefault="0E9064C4" w:rsidP="00E91DC8">
      <w:pPr>
        <w:spacing w:after="0" w:line="240" w:lineRule="auto"/>
        <w:rPr>
          <w:rFonts w:cstheme="minorHAnsi"/>
        </w:rPr>
      </w:pPr>
    </w:p>
    <w:p w14:paraId="1B23F7AD" w14:textId="3F747D2E" w:rsidR="0E9064C4" w:rsidRDefault="0E9064C4" w:rsidP="00E91DC8">
      <w:pPr>
        <w:spacing w:after="0" w:line="240" w:lineRule="auto"/>
        <w:rPr>
          <w:rFonts w:cstheme="minorHAnsi"/>
          <w:u w:val="single"/>
        </w:rPr>
      </w:pPr>
    </w:p>
    <w:p w14:paraId="72F31ABC" w14:textId="77777777" w:rsidR="00A861D2" w:rsidRPr="00E91DC8" w:rsidRDefault="00A861D2" w:rsidP="00E91DC8">
      <w:pPr>
        <w:spacing w:after="0" w:line="240" w:lineRule="auto"/>
        <w:rPr>
          <w:rFonts w:eastAsia="Calibri" w:cstheme="minorHAnsi"/>
          <w:highlight w:val="yellow"/>
        </w:rPr>
      </w:pPr>
    </w:p>
    <w:p w14:paraId="01DCB272" w14:textId="7A26D7A4" w:rsidR="00126DDA" w:rsidRPr="00E91DC8" w:rsidRDefault="20234C3B" w:rsidP="00E91DC8">
      <w:pPr>
        <w:spacing w:after="0" w:line="240" w:lineRule="auto"/>
        <w:rPr>
          <w:rFonts w:eastAsia="Calibri" w:cstheme="minorHAnsi"/>
        </w:rPr>
      </w:pPr>
      <w:r w:rsidRPr="00E91DC8">
        <w:rPr>
          <w:rFonts w:eastAsia="Calibri" w:cstheme="minorHAnsi"/>
          <w:b/>
          <w:bCs/>
        </w:rPr>
        <w:t xml:space="preserve">TIPS FOR MULTIPLE LOCATIONS </w:t>
      </w:r>
    </w:p>
    <w:p w14:paraId="07DE7B3B" w14:textId="73FC2174" w:rsidR="00126DDA" w:rsidRPr="00E91DC8" w:rsidRDefault="1794312B" w:rsidP="00E91DC8">
      <w:pPr>
        <w:pStyle w:val="ListParagraph"/>
        <w:numPr>
          <w:ilvl w:val="0"/>
          <w:numId w:val="10"/>
        </w:numPr>
        <w:spacing w:after="0" w:line="240" w:lineRule="auto"/>
        <w:rPr>
          <w:rFonts w:eastAsiaTheme="minorEastAsia" w:cstheme="minorHAnsi"/>
        </w:rPr>
      </w:pPr>
      <w:r w:rsidRPr="00E91DC8">
        <w:rPr>
          <w:rFonts w:eastAsia="Calibri" w:cstheme="minorHAnsi"/>
        </w:rPr>
        <w:t xml:space="preserve">For multiple locations, this Policy and/or Operations Schedule is categorized as Shareable. It may be shared across multiple locations, as long as they all meet the strategies that are outlined in the document. </w:t>
      </w:r>
    </w:p>
    <w:p w14:paraId="6DABAB53" w14:textId="14F50524" w:rsidR="1794312B" w:rsidRPr="00E91DC8" w:rsidRDefault="1794312B" w:rsidP="00E91DC8">
      <w:pPr>
        <w:pStyle w:val="ListParagraph"/>
        <w:numPr>
          <w:ilvl w:val="0"/>
          <w:numId w:val="10"/>
        </w:numPr>
        <w:spacing w:after="0" w:line="240" w:lineRule="auto"/>
        <w:rPr>
          <w:rFonts w:cstheme="minorHAnsi"/>
        </w:rPr>
      </w:pPr>
      <w:r w:rsidRPr="00E91DC8">
        <w:rPr>
          <w:rFonts w:eastAsia="Calibri" w:cstheme="minorHAnsi"/>
        </w:rPr>
        <w:t xml:space="preserve">Photographs are specific to individual locations and are not considered as Shareable. </w:t>
      </w:r>
    </w:p>
    <w:p w14:paraId="2C078E63" w14:textId="4B62BFA5" w:rsidR="00126DDA" w:rsidRPr="00E91DC8" w:rsidRDefault="00126DDA" w:rsidP="00E91DC8">
      <w:pPr>
        <w:spacing w:after="0" w:line="240" w:lineRule="auto"/>
        <w:rPr>
          <w:rFonts w:cstheme="minorHAnsi"/>
        </w:rPr>
      </w:pPr>
    </w:p>
    <w:sectPr w:rsidR="00126DDA" w:rsidRPr="00E91DC8" w:rsidSect="00E91DC8">
      <w:footerReference w:type="default" r:id="rId11"/>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27E2EE" w14:textId="77777777" w:rsidR="002D23F7" w:rsidRDefault="002D23F7" w:rsidP="00E91DC8">
      <w:pPr>
        <w:spacing w:after="0" w:line="240" w:lineRule="auto"/>
      </w:pPr>
      <w:r>
        <w:separator/>
      </w:r>
    </w:p>
  </w:endnote>
  <w:endnote w:type="continuationSeparator" w:id="0">
    <w:p w14:paraId="543392EB" w14:textId="77777777" w:rsidR="002D23F7" w:rsidRDefault="002D23F7" w:rsidP="00E91DC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2C31B2" w14:textId="77777777" w:rsidR="00E91DC8" w:rsidRPr="00BA5DF5" w:rsidRDefault="00E91DC8" w:rsidP="00E91DC8">
    <w:pPr>
      <w:pStyle w:val="Footer"/>
      <w:rPr>
        <w:color w:val="808080" w:themeColor="background1" w:themeShade="80"/>
        <w:sz w:val="18"/>
        <w:szCs w:val="18"/>
      </w:rPr>
    </w:pPr>
    <w:bookmarkStart w:id="5" w:name="_Hlk48484067"/>
    <w:bookmarkStart w:id="6" w:name="_Hlk48484068"/>
    <w:bookmarkStart w:id="7" w:name="_Hlk48756342"/>
    <w:bookmarkStart w:id="8" w:name="_Hlk48756343"/>
    <w:bookmarkStart w:id="9" w:name="_Hlk48757708"/>
    <w:bookmarkStart w:id="10" w:name="_Hlk48757709"/>
    <w:bookmarkStart w:id="11" w:name="_Hlk48759393"/>
    <w:bookmarkStart w:id="12" w:name="_Hlk48759394"/>
    <w:r w:rsidRPr="00BA5DF5">
      <w:rPr>
        <w:color w:val="808080" w:themeColor="background1" w:themeShade="80"/>
        <w:sz w:val="18"/>
        <w:szCs w:val="18"/>
      </w:rPr>
      <w:t xml:space="preserve">© 2020 International WELL Building Institute pbc.  All rights reserved.  </w:t>
    </w:r>
    <w:bookmarkEnd w:id="5"/>
    <w:bookmarkEnd w:id="6"/>
    <w:bookmarkEnd w:id="7"/>
    <w:bookmarkEnd w:id="8"/>
    <w:bookmarkEnd w:id="9"/>
    <w:bookmarkEnd w:id="10"/>
    <w:bookmarkEnd w:id="11"/>
    <w:bookmarkEnd w:id="12"/>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83A193" w14:textId="77777777" w:rsidR="002D23F7" w:rsidRDefault="002D23F7" w:rsidP="00E91DC8">
      <w:pPr>
        <w:spacing w:after="0" w:line="240" w:lineRule="auto"/>
      </w:pPr>
      <w:r>
        <w:separator/>
      </w:r>
    </w:p>
  </w:footnote>
  <w:footnote w:type="continuationSeparator" w:id="0">
    <w:p w14:paraId="7FEDD05E" w14:textId="77777777" w:rsidR="002D23F7" w:rsidRDefault="002D23F7" w:rsidP="00E91DC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A97F35"/>
    <w:multiLevelType w:val="hybridMultilevel"/>
    <w:tmpl w:val="B608E840"/>
    <w:lvl w:ilvl="0" w:tplc="9E84A276">
      <w:start w:val="1"/>
      <w:numFmt w:val="decimal"/>
      <w:lvlText w:val="%1."/>
      <w:lvlJc w:val="left"/>
      <w:pPr>
        <w:ind w:left="720" w:hanging="360"/>
      </w:pPr>
    </w:lvl>
    <w:lvl w:ilvl="1" w:tplc="217CF9B4">
      <w:start w:val="1"/>
      <w:numFmt w:val="decimal"/>
      <w:lvlText w:val="%2."/>
      <w:lvlJc w:val="left"/>
      <w:pPr>
        <w:ind w:left="1440" w:hanging="360"/>
      </w:pPr>
    </w:lvl>
    <w:lvl w:ilvl="2" w:tplc="30465B8A">
      <w:start w:val="1"/>
      <w:numFmt w:val="lowerRoman"/>
      <w:lvlText w:val="%3."/>
      <w:lvlJc w:val="right"/>
      <w:pPr>
        <w:ind w:left="2160" w:hanging="180"/>
      </w:pPr>
    </w:lvl>
    <w:lvl w:ilvl="3" w:tplc="2A72C402">
      <w:start w:val="1"/>
      <w:numFmt w:val="decimal"/>
      <w:lvlText w:val="%4."/>
      <w:lvlJc w:val="left"/>
      <w:pPr>
        <w:ind w:left="2880" w:hanging="360"/>
      </w:pPr>
    </w:lvl>
    <w:lvl w:ilvl="4" w:tplc="22769536">
      <w:start w:val="1"/>
      <w:numFmt w:val="lowerLetter"/>
      <w:lvlText w:val="%5."/>
      <w:lvlJc w:val="left"/>
      <w:pPr>
        <w:ind w:left="3600" w:hanging="360"/>
      </w:pPr>
    </w:lvl>
    <w:lvl w:ilvl="5" w:tplc="BC383B60">
      <w:start w:val="1"/>
      <w:numFmt w:val="lowerRoman"/>
      <w:lvlText w:val="%6."/>
      <w:lvlJc w:val="right"/>
      <w:pPr>
        <w:ind w:left="4320" w:hanging="180"/>
      </w:pPr>
    </w:lvl>
    <w:lvl w:ilvl="6" w:tplc="51244EE6">
      <w:start w:val="1"/>
      <w:numFmt w:val="decimal"/>
      <w:lvlText w:val="%7."/>
      <w:lvlJc w:val="left"/>
      <w:pPr>
        <w:ind w:left="5040" w:hanging="360"/>
      </w:pPr>
    </w:lvl>
    <w:lvl w:ilvl="7" w:tplc="4C98FA2A">
      <w:start w:val="1"/>
      <w:numFmt w:val="lowerLetter"/>
      <w:lvlText w:val="%8."/>
      <w:lvlJc w:val="left"/>
      <w:pPr>
        <w:ind w:left="5760" w:hanging="360"/>
      </w:pPr>
    </w:lvl>
    <w:lvl w:ilvl="8" w:tplc="ACE2D616">
      <w:start w:val="1"/>
      <w:numFmt w:val="lowerRoman"/>
      <w:lvlText w:val="%9."/>
      <w:lvlJc w:val="right"/>
      <w:pPr>
        <w:ind w:left="6480" w:hanging="180"/>
      </w:pPr>
    </w:lvl>
  </w:abstractNum>
  <w:abstractNum w:abstractNumId="1" w15:restartNumberingAfterBreak="0">
    <w:nsid w:val="0EF15B4D"/>
    <w:multiLevelType w:val="hybridMultilevel"/>
    <w:tmpl w:val="C6BCC528"/>
    <w:lvl w:ilvl="0" w:tplc="02DCFA16">
      <w:start w:val="1"/>
      <w:numFmt w:val="decimal"/>
      <w:lvlText w:val="%1."/>
      <w:lvlJc w:val="left"/>
      <w:pPr>
        <w:ind w:left="720" w:hanging="360"/>
      </w:pPr>
    </w:lvl>
    <w:lvl w:ilvl="1" w:tplc="B0A05C12">
      <w:start w:val="1"/>
      <w:numFmt w:val="lowerLetter"/>
      <w:lvlText w:val="%2."/>
      <w:lvlJc w:val="left"/>
      <w:pPr>
        <w:ind w:left="1440" w:hanging="360"/>
      </w:pPr>
    </w:lvl>
    <w:lvl w:ilvl="2" w:tplc="A13618AE">
      <w:start w:val="1"/>
      <w:numFmt w:val="lowerRoman"/>
      <w:lvlText w:val="%3."/>
      <w:lvlJc w:val="right"/>
      <w:pPr>
        <w:ind w:left="2160" w:hanging="180"/>
      </w:pPr>
    </w:lvl>
    <w:lvl w:ilvl="3" w:tplc="14CC300E">
      <w:start w:val="1"/>
      <w:numFmt w:val="decimal"/>
      <w:lvlText w:val="%4."/>
      <w:lvlJc w:val="left"/>
      <w:pPr>
        <w:ind w:left="2880" w:hanging="360"/>
      </w:pPr>
    </w:lvl>
    <w:lvl w:ilvl="4" w:tplc="FC7EF994">
      <w:start w:val="1"/>
      <w:numFmt w:val="lowerLetter"/>
      <w:lvlText w:val="%5."/>
      <w:lvlJc w:val="left"/>
      <w:pPr>
        <w:ind w:left="3600" w:hanging="360"/>
      </w:pPr>
    </w:lvl>
    <w:lvl w:ilvl="5" w:tplc="32FA1D4E">
      <w:start w:val="1"/>
      <w:numFmt w:val="lowerRoman"/>
      <w:lvlText w:val="%6."/>
      <w:lvlJc w:val="right"/>
      <w:pPr>
        <w:ind w:left="4320" w:hanging="180"/>
      </w:pPr>
    </w:lvl>
    <w:lvl w:ilvl="6" w:tplc="8E1C45B2">
      <w:start w:val="1"/>
      <w:numFmt w:val="decimal"/>
      <w:lvlText w:val="%7."/>
      <w:lvlJc w:val="left"/>
      <w:pPr>
        <w:ind w:left="5040" w:hanging="360"/>
      </w:pPr>
    </w:lvl>
    <w:lvl w:ilvl="7" w:tplc="36C8E43C">
      <w:start w:val="1"/>
      <w:numFmt w:val="lowerLetter"/>
      <w:lvlText w:val="%8."/>
      <w:lvlJc w:val="left"/>
      <w:pPr>
        <w:ind w:left="5760" w:hanging="360"/>
      </w:pPr>
    </w:lvl>
    <w:lvl w:ilvl="8" w:tplc="7124D876">
      <w:start w:val="1"/>
      <w:numFmt w:val="lowerRoman"/>
      <w:lvlText w:val="%9."/>
      <w:lvlJc w:val="right"/>
      <w:pPr>
        <w:ind w:left="6480" w:hanging="180"/>
      </w:pPr>
    </w:lvl>
  </w:abstractNum>
  <w:abstractNum w:abstractNumId="2" w15:restartNumberingAfterBreak="0">
    <w:nsid w:val="2A5A018E"/>
    <w:multiLevelType w:val="hybridMultilevel"/>
    <w:tmpl w:val="93941A7A"/>
    <w:lvl w:ilvl="0" w:tplc="43AA5E86">
      <w:start w:val="1"/>
      <w:numFmt w:val="decimal"/>
      <w:lvlText w:val="%1."/>
      <w:lvlJc w:val="left"/>
      <w:pPr>
        <w:ind w:left="720" w:hanging="360"/>
      </w:pPr>
    </w:lvl>
    <w:lvl w:ilvl="1" w:tplc="B6A43626">
      <w:start w:val="1"/>
      <w:numFmt w:val="lowerLetter"/>
      <w:lvlText w:val="%2."/>
      <w:lvlJc w:val="left"/>
      <w:pPr>
        <w:ind w:left="1440" w:hanging="360"/>
      </w:pPr>
    </w:lvl>
    <w:lvl w:ilvl="2" w:tplc="AC12AFFE">
      <w:start w:val="1"/>
      <w:numFmt w:val="lowerRoman"/>
      <w:lvlText w:val="%3."/>
      <w:lvlJc w:val="right"/>
      <w:pPr>
        <w:ind w:left="2160" w:hanging="180"/>
      </w:pPr>
    </w:lvl>
    <w:lvl w:ilvl="3" w:tplc="5A4EB442">
      <w:start w:val="1"/>
      <w:numFmt w:val="decimal"/>
      <w:lvlText w:val="%4."/>
      <w:lvlJc w:val="left"/>
      <w:pPr>
        <w:ind w:left="2880" w:hanging="360"/>
      </w:pPr>
    </w:lvl>
    <w:lvl w:ilvl="4" w:tplc="C2108450">
      <w:start w:val="1"/>
      <w:numFmt w:val="lowerLetter"/>
      <w:lvlText w:val="%5."/>
      <w:lvlJc w:val="left"/>
      <w:pPr>
        <w:ind w:left="3600" w:hanging="360"/>
      </w:pPr>
    </w:lvl>
    <w:lvl w:ilvl="5" w:tplc="8872EDC8">
      <w:start w:val="1"/>
      <w:numFmt w:val="lowerRoman"/>
      <w:lvlText w:val="%6."/>
      <w:lvlJc w:val="right"/>
      <w:pPr>
        <w:ind w:left="4320" w:hanging="180"/>
      </w:pPr>
    </w:lvl>
    <w:lvl w:ilvl="6" w:tplc="CAD028AA">
      <w:start w:val="1"/>
      <w:numFmt w:val="decimal"/>
      <w:lvlText w:val="%7."/>
      <w:lvlJc w:val="left"/>
      <w:pPr>
        <w:ind w:left="5040" w:hanging="360"/>
      </w:pPr>
    </w:lvl>
    <w:lvl w:ilvl="7" w:tplc="86142B28">
      <w:start w:val="1"/>
      <w:numFmt w:val="lowerLetter"/>
      <w:lvlText w:val="%8."/>
      <w:lvlJc w:val="left"/>
      <w:pPr>
        <w:ind w:left="5760" w:hanging="360"/>
      </w:pPr>
    </w:lvl>
    <w:lvl w:ilvl="8" w:tplc="09EE5CD4">
      <w:start w:val="1"/>
      <w:numFmt w:val="lowerRoman"/>
      <w:lvlText w:val="%9."/>
      <w:lvlJc w:val="right"/>
      <w:pPr>
        <w:ind w:left="6480" w:hanging="180"/>
      </w:pPr>
    </w:lvl>
  </w:abstractNum>
  <w:abstractNum w:abstractNumId="3" w15:restartNumberingAfterBreak="0">
    <w:nsid w:val="3B08698E"/>
    <w:multiLevelType w:val="hybridMultilevel"/>
    <w:tmpl w:val="825EE316"/>
    <w:lvl w:ilvl="0" w:tplc="52308FFE">
      <w:start w:val="1"/>
      <w:numFmt w:val="lowerLetter"/>
      <w:lvlText w:val="%1."/>
      <w:lvlJc w:val="left"/>
      <w:pPr>
        <w:ind w:left="720" w:hanging="360"/>
      </w:pPr>
    </w:lvl>
    <w:lvl w:ilvl="1" w:tplc="85267C06">
      <w:start w:val="1"/>
      <w:numFmt w:val="lowerLetter"/>
      <w:lvlText w:val="%2."/>
      <w:lvlJc w:val="left"/>
      <w:pPr>
        <w:ind w:left="1440" w:hanging="360"/>
      </w:pPr>
    </w:lvl>
    <w:lvl w:ilvl="2" w:tplc="526EAD12">
      <w:start w:val="1"/>
      <w:numFmt w:val="lowerRoman"/>
      <w:lvlText w:val="%3."/>
      <w:lvlJc w:val="right"/>
      <w:pPr>
        <w:ind w:left="2160" w:hanging="180"/>
      </w:pPr>
    </w:lvl>
    <w:lvl w:ilvl="3" w:tplc="2C52B8D4">
      <w:start w:val="1"/>
      <w:numFmt w:val="decimal"/>
      <w:lvlText w:val="%4."/>
      <w:lvlJc w:val="left"/>
      <w:pPr>
        <w:ind w:left="2880" w:hanging="360"/>
      </w:pPr>
    </w:lvl>
    <w:lvl w:ilvl="4" w:tplc="2B6AD376">
      <w:start w:val="1"/>
      <w:numFmt w:val="lowerLetter"/>
      <w:lvlText w:val="%5."/>
      <w:lvlJc w:val="left"/>
      <w:pPr>
        <w:ind w:left="3600" w:hanging="360"/>
      </w:pPr>
    </w:lvl>
    <w:lvl w:ilvl="5" w:tplc="D1F2BC94">
      <w:start w:val="1"/>
      <w:numFmt w:val="lowerRoman"/>
      <w:lvlText w:val="%6."/>
      <w:lvlJc w:val="right"/>
      <w:pPr>
        <w:ind w:left="4320" w:hanging="180"/>
      </w:pPr>
    </w:lvl>
    <w:lvl w:ilvl="6" w:tplc="EF005CDE">
      <w:start w:val="1"/>
      <w:numFmt w:val="decimal"/>
      <w:lvlText w:val="%7."/>
      <w:lvlJc w:val="left"/>
      <w:pPr>
        <w:ind w:left="5040" w:hanging="360"/>
      </w:pPr>
    </w:lvl>
    <w:lvl w:ilvl="7" w:tplc="13A85BDE">
      <w:start w:val="1"/>
      <w:numFmt w:val="lowerLetter"/>
      <w:lvlText w:val="%8."/>
      <w:lvlJc w:val="left"/>
      <w:pPr>
        <w:ind w:left="5760" w:hanging="360"/>
      </w:pPr>
    </w:lvl>
    <w:lvl w:ilvl="8" w:tplc="ABB81EBE">
      <w:start w:val="1"/>
      <w:numFmt w:val="lowerRoman"/>
      <w:lvlText w:val="%9."/>
      <w:lvlJc w:val="right"/>
      <w:pPr>
        <w:ind w:left="6480" w:hanging="180"/>
      </w:pPr>
    </w:lvl>
  </w:abstractNum>
  <w:abstractNum w:abstractNumId="4" w15:restartNumberingAfterBreak="0">
    <w:nsid w:val="3FA67F01"/>
    <w:multiLevelType w:val="hybridMultilevel"/>
    <w:tmpl w:val="435EEEFE"/>
    <w:lvl w:ilvl="0" w:tplc="1FF42474">
      <w:start w:val="1"/>
      <w:numFmt w:val="bullet"/>
      <w:lvlText w:val=""/>
      <w:lvlJc w:val="left"/>
      <w:pPr>
        <w:ind w:left="720" w:hanging="360"/>
      </w:pPr>
      <w:rPr>
        <w:rFonts w:ascii="Symbol" w:hAnsi="Symbol" w:hint="default"/>
      </w:rPr>
    </w:lvl>
    <w:lvl w:ilvl="1" w:tplc="DA5C9CB8">
      <w:start w:val="1"/>
      <w:numFmt w:val="bullet"/>
      <w:lvlText w:val="o"/>
      <w:lvlJc w:val="left"/>
      <w:pPr>
        <w:ind w:left="1440" w:hanging="360"/>
      </w:pPr>
      <w:rPr>
        <w:rFonts w:ascii="Courier New" w:hAnsi="Courier New" w:hint="default"/>
      </w:rPr>
    </w:lvl>
    <w:lvl w:ilvl="2" w:tplc="D6D441A0">
      <w:start w:val="1"/>
      <w:numFmt w:val="bullet"/>
      <w:lvlText w:val=""/>
      <w:lvlJc w:val="left"/>
      <w:pPr>
        <w:ind w:left="2160" w:hanging="360"/>
      </w:pPr>
      <w:rPr>
        <w:rFonts w:ascii="Wingdings" w:hAnsi="Wingdings" w:hint="default"/>
      </w:rPr>
    </w:lvl>
    <w:lvl w:ilvl="3" w:tplc="0A584532">
      <w:start w:val="1"/>
      <w:numFmt w:val="bullet"/>
      <w:lvlText w:val=""/>
      <w:lvlJc w:val="left"/>
      <w:pPr>
        <w:ind w:left="2880" w:hanging="360"/>
      </w:pPr>
      <w:rPr>
        <w:rFonts w:ascii="Symbol" w:hAnsi="Symbol" w:hint="default"/>
      </w:rPr>
    </w:lvl>
    <w:lvl w:ilvl="4" w:tplc="00D431A0">
      <w:start w:val="1"/>
      <w:numFmt w:val="bullet"/>
      <w:lvlText w:val="o"/>
      <w:lvlJc w:val="left"/>
      <w:pPr>
        <w:ind w:left="3600" w:hanging="360"/>
      </w:pPr>
      <w:rPr>
        <w:rFonts w:ascii="Courier New" w:hAnsi="Courier New" w:hint="default"/>
      </w:rPr>
    </w:lvl>
    <w:lvl w:ilvl="5" w:tplc="55529968">
      <w:start w:val="1"/>
      <w:numFmt w:val="bullet"/>
      <w:lvlText w:val=""/>
      <w:lvlJc w:val="left"/>
      <w:pPr>
        <w:ind w:left="4320" w:hanging="360"/>
      </w:pPr>
      <w:rPr>
        <w:rFonts w:ascii="Wingdings" w:hAnsi="Wingdings" w:hint="default"/>
      </w:rPr>
    </w:lvl>
    <w:lvl w:ilvl="6" w:tplc="D8CCB37C">
      <w:start w:val="1"/>
      <w:numFmt w:val="bullet"/>
      <w:lvlText w:val=""/>
      <w:lvlJc w:val="left"/>
      <w:pPr>
        <w:ind w:left="5040" w:hanging="360"/>
      </w:pPr>
      <w:rPr>
        <w:rFonts w:ascii="Symbol" w:hAnsi="Symbol" w:hint="default"/>
      </w:rPr>
    </w:lvl>
    <w:lvl w:ilvl="7" w:tplc="212E5CD4">
      <w:start w:val="1"/>
      <w:numFmt w:val="bullet"/>
      <w:lvlText w:val="o"/>
      <w:lvlJc w:val="left"/>
      <w:pPr>
        <w:ind w:left="5760" w:hanging="360"/>
      </w:pPr>
      <w:rPr>
        <w:rFonts w:ascii="Courier New" w:hAnsi="Courier New" w:hint="default"/>
      </w:rPr>
    </w:lvl>
    <w:lvl w:ilvl="8" w:tplc="AB847D72">
      <w:start w:val="1"/>
      <w:numFmt w:val="bullet"/>
      <w:lvlText w:val=""/>
      <w:lvlJc w:val="left"/>
      <w:pPr>
        <w:ind w:left="6480" w:hanging="360"/>
      </w:pPr>
      <w:rPr>
        <w:rFonts w:ascii="Wingdings" w:hAnsi="Wingdings" w:hint="default"/>
      </w:rPr>
    </w:lvl>
  </w:abstractNum>
  <w:abstractNum w:abstractNumId="5" w15:restartNumberingAfterBreak="0">
    <w:nsid w:val="4710717F"/>
    <w:multiLevelType w:val="hybridMultilevel"/>
    <w:tmpl w:val="E1A630AE"/>
    <w:lvl w:ilvl="0" w:tplc="FA24B9A2">
      <w:start w:val="1"/>
      <w:numFmt w:val="decimal"/>
      <w:lvlText w:val="%1."/>
      <w:lvlJc w:val="left"/>
      <w:pPr>
        <w:ind w:left="720" w:hanging="360"/>
      </w:pPr>
    </w:lvl>
    <w:lvl w:ilvl="1" w:tplc="2B747D70">
      <w:start w:val="1"/>
      <w:numFmt w:val="lowerLetter"/>
      <w:lvlText w:val="%2."/>
      <w:lvlJc w:val="left"/>
      <w:pPr>
        <w:ind w:left="1440" w:hanging="360"/>
      </w:pPr>
    </w:lvl>
    <w:lvl w:ilvl="2" w:tplc="A95826C2">
      <w:start w:val="1"/>
      <w:numFmt w:val="lowerRoman"/>
      <w:lvlText w:val="%3."/>
      <w:lvlJc w:val="right"/>
      <w:pPr>
        <w:ind w:left="2160" w:hanging="180"/>
      </w:pPr>
    </w:lvl>
    <w:lvl w:ilvl="3" w:tplc="6144CC34">
      <w:start w:val="1"/>
      <w:numFmt w:val="decimal"/>
      <w:lvlText w:val="%4."/>
      <w:lvlJc w:val="left"/>
      <w:pPr>
        <w:ind w:left="2880" w:hanging="360"/>
      </w:pPr>
    </w:lvl>
    <w:lvl w:ilvl="4" w:tplc="78305134">
      <w:start w:val="1"/>
      <w:numFmt w:val="lowerLetter"/>
      <w:lvlText w:val="%5."/>
      <w:lvlJc w:val="left"/>
      <w:pPr>
        <w:ind w:left="3600" w:hanging="360"/>
      </w:pPr>
    </w:lvl>
    <w:lvl w:ilvl="5" w:tplc="B95A5812">
      <w:start w:val="1"/>
      <w:numFmt w:val="lowerRoman"/>
      <w:lvlText w:val="%6."/>
      <w:lvlJc w:val="right"/>
      <w:pPr>
        <w:ind w:left="4320" w:hanging="180"/>
      </w:pPr>
    </w:lvl>
    <w:lvl w:ilvl="6" w:tplc="11762DA8">
      <w:start w:val="1"/>
      <w:numFmt w:val="decimal"/>
      <w:lvlText w:val="%7."/>
      <w:lvlJc w:val="left"/>
      <w:pPr>
        <w:ind w:left="5040" w:hanging="360"/>
      </w:pPr>
    </w:lvl>
    <w:lvl w:ilvl="7" w:tplc="E21E51DE">
      <w:start w:val="1"/>
      <w:numFmt w:val="lowerLetter"/>
      <w:lvlText w:val="%8."/>
      <w:lvlJc w:val="left"/>
      <w:pPr>
        <w:ind w:left="5760" w:hanging="360"/>
      </w:pPr>
    </w:lvl>
    <w:lvl w:ilvl="8" w:tplc="2B3CFED4">
      <w:start w:val="1"/>
      <w:numFmt w:val="lowerRoman"/>
      <w:lvlText w:val="%9."/>
      <w:lvlJc w:val="right"/>
      <w:pPr>
        <w:ind w:left="6480" w:hanging="180"/>
      </w:pPr>
    </w:lvl>
  </w:abstractNum>
  <w:abstractNum w:abstractNumId="6" w15:restartNumberingAfterBreak="0">
    <w:nsid w:val="4F6F14EB"/>
    <w:multiLevelType w:val="hybridMultilevel"/>
    <w:tmpl w:val="5B380F9C"/>
    <w:lvl w:ilvl="0" w:tplc="2422835E">
      <w:start w:val="1"/>
      <w:numFmt w:val="decimal"/>
      <w:lvlText w:val="%1."/>
      <w:lvlJc w:val="left"/>
      <w:pPr>
        <w:ind w:left="360" w:hanging="360"/>
      </w:pPr>
      <w:rPr>
        <w:i w:val="0"/>
        <w:iCs w:val="0"/>
        <w:color w:val="auto"/>
      </w:rPr>
    </w:lvl>
    <w:lvl w:ilvl="1" w:tplc="0DF275AA">
      <w:start w:val="1"/>
      <w:numFmt w:val="lowerLetter"/>
      <w:lvlText w:val="%2."/>
      <w:lvlJc w:val="left"/>
      <w:pPr>
        <w:ind w:left="1080" w:hanging="360"/>
      </w:pPr>
    </w:lvl>
    <w:lvl w:ilvl="2" w:tplc="718EBFBA">
      <w:start w:val="1"/>
      <w:numFmt w:val="lowerRoman"/>
      <w:lvlText w:val="%3."/>
      <w:lvlJc w:val="right"/>
      <w:pPr>
        <w:ind w:left="1800" w:hanging="180"/>
      </w:pPr>
    </w:lvl>
    <w:lvl w:ilvl="3" w:tplc="CB52C2F0">
      <w:start w:val="1"/>
      <w:numFmt w:val="decimal"/>
      <w:lvlText w:val="%4."/>
      <w:lvlJc w:val="left"/>
      <w:pPr>
        <w:ind w:left="2520" w:hanging="360"/>
      </w:pPr>
    </w:lvl>
    <w:lvl w:ilvl="4" w:tplc="2AB24238">
      <w:start w:val="1"/>
      <w:numFmt w:val="lowerLetter"/>
      <w:lvlText w:val="%5."/>
      <w:lvlJc w:val="left"/>
      <w:pPr>
        <w:ind w:left="3240" w:hanging="360"/>
      </w:pPr>
    </w:lvl>
    <w:lvl w:ilvl="5" w:tplc="D46CD65E">
      <w:start w:val="1"/>
      <w:numFmt w:val="lowerRoman"/>
      <w:lvlText w:val="%6."/>
      <w:lvlJc w:val="right"/>
      <w:pPr>
        <w:ind w:left="3960" w:hanging="180"/>
      </w:pPr>
    </w:lvl>
    <w:lvl w:ilvl="6" w:tplc="4C2E0E32">
      <w:start w:val="1"/>
      <w:numFmt w:val="decimal"/>
      <w:lvlText w:val="%7."/>
      <w:lvlJc w:val="left"/>
      <w:pPr>
        <w:ind w:left="4680" w:hanging="360"/>
      </w:pPr>
    </w:lvl>
    <w:lvl w:ilvl="7" w:tplc="F8268BC2">
      <w:start w:val="1"/>
      <w:numFmt w:val="lowerLetter"/>
      <w:lvlText w:val="%8."/>
      <w:lvlJc w:val="left"/>
      <w:pPr>
        <w:ind w:left="5400" w:hanging="360"/>
      </w:pPr>
    </w:lvl>
    <w:lvl w:ilvl="8" w:tplc="0696FD8C">
      <w:start w:val="1"/>
      <w:numFmt w:val="lowerRoman"/>
      <w:lvlText w:val="%9."/>
      <w:lvlJc w:val="right"/>
      <w:pPr>
        <w:ind w:left="6120" w:hanging="180"/>
      </w:pPr>
    </w:lvl>
  </w:abstractNum>
  <w:abstractNum w:abstractNumId="7" w15:restartNumberingAfterBreak="0">
    <w:nsid w:val="53494F21"/>
    <w:multiLevelType w:val="hybridMultilevel"/>
    <w:tmpl w:val="B366BC5C"/>
    <w:lvl w:ilvl="0" w:tplc="94CE1326">
      <w:start w:val="1"/>
      <w:numFmt w:val="decimal"/>
      <w:lvlText w:val="%1."/>
      <w:lvlJc w:val="left"/>
      <w:pPr>
        <w:ind w:left="720" w:hanging="360"/>
      </w:pPr>
    </w:lvl>
    <w:lvl w:ilvl="1" w:tplc="0F86D258">
      <w:start w:val="1"/>
      <w:numFmt w:val="lowerLetter"/>
      <w:lvlText w:val="%2."/>
      <w:lvlJc w:val="left"/>
      <w:pPr>
        <w:ind w:left="1440" w:hanging="360"/>
      </w:pPr>
    </w:lvl>
    <w:lvl w:ilvl="2" w:tplc="285CA164">
      <w:start w:val="1"/>
      <w:numFmt w:val="lowerRoman"/>
      <w:lvlText w:val="%3."/>
      <w:lvlJc w:val="right"/>
      <w:pPr>
        <w:ind w:left="2160" w:hanging="180"/>
      </w:pPr>
    </w:lvl>
    <w:lvl w:ilvl="3" w:tplc="E96C804E">
      <w:start w:val="1"/>
      <w:numFmt w:val="decimal"/>
      <w:lvlText w:val="%4."/>
      <w:lvlJc w:val="left"/>
      <w:pPr>
        <w:ind w:left="2880" w:hanging="360"/>
      </w:pPr>
    </w:lvl>
    <w:lvl w:ilvl="4" w:tplc="8E64102A">
      <w:start w:val="1"/>
      <w:numFmt w:val="lowerLetter"/>
      <w:lvlText w:val="%5."/>
      <w:lvlJc w:val="left"/>
      <w:pPr>
        <w:ind w:left="3600" w:hanging="360"/>
      </w:pPr>
    </w:lvl>
    <w:lvl w:ilvl="5" w:tplc="786AD884">
      <w:start w:val="1"/>
      <w:numFmt w:val="lowerRoman"/>
      <w:lvlText w:val="%6."/>
      <w:lvlJc w:val="right"/>
      <w:pPr>
        <w:ind w:left="4320" w:hanging="180"/>
      </w:pPr>
    </w:lvl>
    <w:lvl w:ilvl="6" w:tplc="E66672EA">
      <w:start w:val="1"/>
      <w:numFmt w:val="decimal"/>
      <w:lvlText w:val="%7."/>
      <w:lvlJc w:val="left"/>
      <w:pPr>
        <w:ind w:left="5040" w:hanging="360"/>
      </w:pPr>
    </w:lvl>
    <w:lvl w:ilvl="7" w:tplc="11E0224E">
      <w:start w:val="1"/>
      <w:numFmt w:val="lowerLetter"/>
      <w:lvlText w:val="%8."/>
      <w:lvlJc w:val="left"/>
      <w:pPr>
        <w:ind w:left="5760" w:hanging="360"/>
      </w:pPr>
    </w:lvl>
    <w:lvl w:ilvl="8" w:tplc="4C3E6BEC">
      <w:start w:val="1"/>
      <w:numFmt w:val="lowerRoman"/>
      <w:lvlText w:val="%9."/>
      <w:lvlJc w:val="right"/>
      <w:pPr>
        <w:ind w:left="6480" w:hanging="180"/>
      </w:pPr>
    </w:lvl>
  </w:abstractNum>
  <w:abstractNum w:abstractNumId="8" w15:restartNumberingAfterBreak="0">
    <w:nsid w:val="5F2C66CB"/>
    <w:multiLevelType w:val="hybridMultilevel"/>
    <w:tmpl w:val="AF024E72"/>
    <w:lvl w:ilvl="0" w:tplc="F9221820">
      <w:start w:val="1"/>
      <w:numFmt w:val="decimal"/>
      <w:lvlText w:val="%1."/>
      <w:lvlJc w:val="left"/>
      <w:pPr>
        <w:ind w:left="720" w:hanging="360"/>
      </w:pPr>
    </w:lvl>
    <w:lvl w:ilvl="1" w:tplc="09F0BCD0">
      <w:start w:val="1"/>
      <w:numFmt w:val="lowerLetter"/>
      <w:lvlText w:val="%2."/>
      <w:lvlJc w:val="left"/>
      <w:pPr>
        <w:ind w:left="1440" w:hanging="360"/>
      </w:pPr>
    </w:lvl>
    <w:lvl w:ilvl="2" w:tplc="054E03EC">
      <w:start w:val="1"/>
      <w:numFmt w:val="lowerRoman"/>
      <w:lvlText w:val="%3."/>
      <w:lvlJc w:val="right"/>
      <w:pPr>
        <w:ind w:left="2160" w:hanging="180"/>
      </w:pPr>
    </w:lvl>
    <w:lvl w:ilvl="3" w:tplc="CB925CF2">
      <w:start w:val="1"/>
      <w:numFmt w:val="decimal"/>
      <w:lvlText w:val="%4."/>
      <w:lvlJc w:val="left"/>
      <w:pPr>
        <w:ind w:left="2880" w:hanging="360"/>
      </w:pPr>
    </w:lvl>
    <w:lvl w:ilvl="4" w:tplc="45E4BCE2">
      <w:start w:val="1"/>
      <w:numFmt w:val="lowerLetter"/>
      <w:lvlText w:val="%5."/>
      <w:lvlJc w:val="left"/>
      <w:pPr>
        <w:ind w:left="3600" w:hanging="360"/>
      </w:pPr>
    </w:lvl>
    <w:lvl w:ilvl="5" w:tplc="DDCA5188">
      <w:start w:val="1"/>
      <w:numFmt w:val="lowerRoman"/>
      <w:lvlText w:val="%6."/>
      <w:lvlJc w:val="right"/>
      <w:pPr>
        <w:ind w:left="4320" w:hanging="180"/>
      </w:pPr>
    </w:lvl>
    <w:lvl w:ilvl="6" w:tplc="4CA25BC8">
      <w:start w:val="1"/>
      <w:numFmt w:val="decimal"/>
      <w:lvlText w:val="%7."/>
      <w:lvlJc w:val="left"/>
      <w:pPr>
        <w:ind w:left="5040" w:hanging="360"/>
      </w:pPr>
    </w:lvl>
    <w:lvl w:ilvl="7" w:tplc="9B663EBA">
      <w:start w:val="1"/>
      <w:numFmt w:val="lowerLetter"/>
      <w:lvlText w:val="%8."/>
      <w:lvlJc w:val="left"/>
      <w:pPr>
        <w:ind w:left="5760" w:hanging="360"/>
      </w:pPr>
    </w:lvl>
    <w:lvl w:ilvl="8" w:tplc="C5E80B96">
      <w:start w:val="1"/>
      <w:numFmt w:val="lowerRoman"/>
      <w:lvlText w:val="%9."/>
      <w:lvlJc w:val="right"/>
      <w:pPr>
        <w:ind w:left="6480" w:hanging="180"/>
      </w:pPr>
    </w:lvl>
  </w:abstractNum>
  <w:abstractNum w:abstractNumId="9" w15:restartNumberingAfterBreak="0">
    <w:nsid w:val="676D7AA4"/>
    <w:multiLevelType w:val="hybridMultilevel"/>
    <w:tmpl w:val="7B283F9A"/>
    <w:lvl w:ilvl="0" w:tplc="47142F30">
      <w:start w:val="1"/>
      <w:numFmt w:val="bullet"/>
      <w:lvlText w:val=""/>
      <w:lvlJc w:val="left"/>
      <w:pPr>
        <w:ind w:left="720" w:hanging="360"/>
      </w:pPr>
      <w:rPr>
        <w:rFonts w:ascii="Symbol" w:hAnsi="Symbol" w:hint="default"/>
      </w:rPr>
    </w:lvl>
    <w:lvl w:ilvl="1" w:tplc="D4265BAE">
      <w:start w:val="1"/>
      <w:numFmt w:val="bullet"/>
      <w:lvlText w:val="o"/>
      <w:lvlJc w:val="left"/>
      <w:pPr>
        <w:ind w:left="1440" w:hanging="360"/>
      </w:pPr>
      <w:rPr>
        <w:rFonts w:ascii="Courier New" w:hAnsi="Courier New" w:hint="default"/>
      </w:rPr>
    </w:lvl>
    <w:lvl w:ilvl="2" w:tplc="BC964C8A">
      <w:start w:val="1"/>
      <w:numFmt w:val="bullet"/>
      <w:lvlText w:val=""/>
      <w:lvlJc w:val="left"/>
      <w:pPr>
        <w:ind w:left="2160" w:hanging="360"/>
      </w:pPr>
      <w:rPr>
        <w:rFonts w:ascii="Wingdings" w:hAnsi="Wingdings" w:hint="default"/>
      </w:rPr>
    </w:lvl>
    <w:lvl w:ilvl="3" w:tplc="BCCC7EDE">
      <w:start w:val="1"/>
      <w:numFmt w:val="bullet"/>
      <w:lvlText w:val=""/>
      <w:lvlJc w:val="left"/>
      <w:pPr>
        <w:ind w:left="2880" w:hanging="360"/>
      </w:pPr>
      <w:rPr>
        <w:rFonts w:ascii="Symbol" w:hAnsi="Symbol" w:hint="default"/>
      </w:rPr>
    </w:lvl>
    <w:lvl w:ilvl="4" w:tplc="9AB81EBE">
      <w:start w:val="1"/>
      <w:numFmt w:val="bullet"/>
      <w:lvlText w:val="o"/>
      <w:lvlJc w:val="left"/>
      <w:pPr>
        <w:ind w:left="3600" w:hanging="360"/>
      </w:pPr>
      <w:rPr>
        <w:rFonts w:ascii="Courier New" w:hAnsi="Courier New" w:hint="default"/>
      </w:rPr>
    </w:lvl>
    <w:lvl w:ilvl="5" w:tplc="B62C2606">
      <w:start w:val="1"/>
      <w:numFmt w:val="bullet"/>
      <w:lvlText w:val=""/>
      <w:lvlJc w:val="left"/>
      <w:pPr>
        <w:ind w:left="4320" w:hanging="360"/>
      </w:pPr>
      <w:rPr>
        <w:rFonts w:ascii="Wingdings" w:hAnsi="Wingdings" w:hint="default"/>
      </w:rPr>
    </w:lvl>
    <w:lvl w:ilvl="6" w:tplc="21D8D534">
      <w:start w:val="1"/>
      <w:numFmt w:val="bullet"/>
      <w:lvlText w:val=""/>
      <w:lvlJc w:val="left"/>
      <w:pPr>
        <w:ind w:left="5040" w:hanging="360"/>
      </w:pPr>
      <w:rPr>
        <w:rFonts w:ascii="Symbol" w:hAnsi="Symbol" w:hint="default"/>
      </w:rPr>
    </w:lvl>
    <w:lvl w:ilvl="7" w:tplc="A9EC5CD0">
      <w:start w:val="1"/>
      <w:numFmt w:val="bullet"/>
      <w:lvlText w:val="o"/>
      <w:lvlJc w:val="left"/>
      <w:pPr>
        <w:ind w:left="5760" w:hanging="360"/>
      </w:pPr>
      <w:rPr>
        <w:rFonts w:ascii="Courier New" w:hAnsi="Courier New" w:hint="default"/>
      </w:rPr>
    </w:lvl>
    <w:lvl w:ilvl="8" w:tplc="1A6023EA">
      <w:start w:val="1"/>
      <w:numFmt w:val="bullet"/>
      <w:lvlText w:val=""/>
      <w:lvlJc w:val="left"/>
      <w:pPr>
        <w:ind w:left="6480" w:hanging="360"/>
      </w:pPr>
      <w:rPr>
        <w:rFonts w:ascii="Wingdings" w:hAnsi="Wingdings" w:hint="default"/>
      </w:rPr>
    </w:lvl>
  </w:abstractNum>
  <w:abstractNum w:abstractNumId="10" w15:restartNumberingAfterBreak="0">
    <w:nsid w:val="6C647BD2"/>
    <w:multiLevelType w:val="hybridMultilevel"/>
    <w:tmpl w:val="E82227EE"/>
    <w:lvl w:ilvl="0" w:tplc="3EFA5544">
      <w:start w:val="1"/>
      <w:numFmt w:val="decimal"/>
      <w:lvlText w:val="%1."/>
      <w:lvlJc w:val="left"/>
      <w:pPr>
        <w:ind w:left="720" w:hanging="360"/>
      </w:pPr>
    </w:lvl>
    <w:lvl w:ilvl="1" w:tplc="ACB04B0A">
      <w:start w:val="1"/>
      <w:numFmt w:val="decimal"/>
      <w:lvlText w:val="%2."/>
      <w:lvlJc w:val="left"/>
      <w:pPr>
        <w:ind w:left="1440" w:hanging="360"/>
      </w:pPr>
    </w:lvl>
    <w:lvl w:ilvl="2" w:tplc="1F2AE4B0">
      <w:start w:val="1"/>
      <w:numFmt w:val="lowerRoman"/>
      <w:lvlText w:val="%3."/>
      <w:lvlJc w:val="right"/>
      <w:pPr>
        <w:ind w:left="2160" w:hanging="180"/>
      </w:pPr>
    </w:lvl>
    <w:lvl w:ilvl="3" w:tplc="F0AA693C">
      <w:start w:val="1"/>
      <w:numFmt w:val="decimal"/>
      <w:lvlText w:val="%4."/>
      <w:lvlJc w:val="left"/>
      <w:pPr>
        <w:ind w:left="2880" w:hanging="360"/>
      </w:pPr>
    </w:lvl>
    <w:lvl w:ilvl="4" w:tplc="8C6A1F00">
      <w:start w:val="1"/>
      <w:numFmt w:val="lowerLetter"/>
      <w:lvlText w:val="%5."/>
      <w:lvlJc w:val="left"/>
      <w:pPr>
        <w:ind w:left="3600" w:hanging="360"/>
      </w:pPr>
    </w:lvl>
    <w:lvl w:ilvl="5" w:tplc="C1AEA7DE">
      <w:start w:val="1"/>
      <w:numFmt w:val="lowerRoman"/>
      <w:lvlText w:val="%6."/>
      <w:lvlJc w:val="right"/>
      <w:pPr>
        <w:ind w:left="4320" w:hanging="180"/>
      </w:pPr>
    </w:lvl>
    <w:lvl w:ilvl="6" w:tplc="6A26C002">
      <w:start w:val="1"/>
      <w:numFmt w:val="decimal"/>
      <w:lvlText w:val="%7."/>
      <w:lvlJc w:val="left"/>
      <w:pPr>
        <w:ind w:left="5040" w:hanging="360"/>
      </w:pPr>
    </w:lvl>
    <w:lvl w:ilvl="7" w:tplc="BC907A86">
      <w:start w:val="1"/>
      <w:numFmt w:val="lowerLetter"/>
      <w:lvlText w:val="%8."/>
      <w:lvlJc w:val="left"/>
      <w:pPr>
        <w:ind w:left="5760" w:hanging="360"/>
      </w:pPr>
    </w:lvl>
    <w:lvl w:ilvl="8" w:tplc="CEC84E54">
      <w:start w:val="1"/>
      <w:numFmt w:val="lowerRoman"/>
      <w:lvlText w:val="%9."/>
      <w:lvlJc w:val="right"/>
      <w:pPr>
        <w:ind w:left="6480" w:hanging="180"/>
      </w:pPr>
    </w:lvl>
  </w:abstractNum>
  <w:abstractNum w:abstractNumId="11" w15:restartNumberingAfterBreak="0">
    <w:nsid w:val="6D331440"/>
    <w:multiLevelType w:val="hybridMultilevel"/>
    <w:tmpl w:val="0A14FF46"/>
    <w:lvl w:ilvl="0" w:tplc="CC44DF42">
      <w:start w:val="1"/>
      <w:numFmt w:val="lowerLetter"/>
      <w:lvlText w:val="%1."/>
      <w:lvlJc w:val="left"/>
      <w:pPr>
        <w:ind w:left="720" w:hanging="360"/>
      </w:pPr>
    </w:lvl>
    <w:lvl w:ilvl="1" w:tplc="92C0423C">
      <w:start w:val="1"/>
      <w:numFmt w:val="lowerLetter"/>
      <w:lvlText w:val="%2."/>
      <w:lvlJc w:val="left"/>
      <w:pPr>
        <w:ind w:left="1440" w:hanging="360"/>
      </w:pPr>
    </w:lvl>
    <w:lvl w:ilvl="2" w:tplc="8908952E">
      <w:start w:val="1"/>
      <w:numFmt w:val="lowerRoman"/>
      <w:lvlText w:val="%3."/>
      <w:lvlJc w:val="right"/>
      <w:pPr>
        <w:ind w:left="2160" w:hanging="180"/>
      </w:pPr>
    </w:lvl>
    <w:lvl w:ilvl="3" w:tplc="967455E4">
      <w:start w:val="1"/>
      <w:numFmt w:val="decimal"/>
      <w:lvlText w:val="%4."/>
      <w:lvlJc w:val="left"/>
      <w:pPr>
        <w:ind w:left="2880" w:hanging="360"/>
      </w:pPr>
    </w:lvl>
    <w:lvl w:ilvl="4" w:tplc="6CC4F500">
      <w:start w:val="1"/>
      <w:numFmt w:val="lowerLetter"/>
      <w:lvlText w:val="%5."/>
      <w:lvlJc w:val="left"/>
      <w:pPr>
        <w:ind w:left="3600" w:hanging="360"/>
      </w:pPr>
    </w:lvl>
    <w:lvl w:ilvl="5" w:tplc="9B0494E4">
      <w:start w:val="1"/>
      <w:numFmt w:val="lowerRoman"/>
      <w:lvlText w:val="%6."/>
      <w:lvlJc w:val="right"/>
      <w:pPr>
        <w:ind w:left="4320" w:hanging="180"/>
      </w:pPr>
    </w:lvl>
    <w:lvl w:ilvl="6" w:tplc="77242B84">
      <w:start w:val="1"/>
      <w:numFmt w:val="decimal"/>
      <w:lvlText w:val="%7."/>
      <w:lvlJc w:val="left"/>
      <w:pPr>
        <w:ind w:left="5040" w:hanging="360"/>
      </w:pPr>
    </w:lvl>
    <w:lvl w:ilvl="7" w:tplc="D068B4EE">
      <w:start w:val="1"/>
      <w:numFmt w:val="lowerLetter"/>
      <w:lvlText w:val="%8."/>
      <w:lvlJc w:val="left"/>
      <w:pPr>
        <w:ind w:left="5760" w:hanging="360"/>
      </w:pPr>
    </w:lvl>
    <w:lvl w:ilvl="8" w:tplc="929C10F8">
      <w:start w:val="1"/>
      <w:numFmt w:val="lowerRoman"/>
      <w:lvlText w:val="%9."/>
      <w:lvlJc w:val="right"/>
      <w:pPr>
        <w:ind w:left="6480" w:hanging="180"/>
      </w:pPr>
    </w:lvl>
  </w:abstractNum>
  <w:abstractNum w:abstractNumId="12" w15:restartNumberingAfterBreak="0">
    <w:nsid w:val="7E142A6F"/>
    <w:multiLevelType w:val="hybridMultilevel"/>
    <w:tmpl w:val="607E31B6"/>
    <w:lvl w:ilvl="0" w:tplc="8D100830">
      <w:start w:val="1"/>
      <w:numFmt w:val="decimal"/>
      <w:lvlText w:val="%1."/>
      <w:lvlJc w:val="left"/>
      <w:pPr>
        <w:ind w:left="720" w:hanging="360"/>
      </w:pPr>
    </w:lvl>
    <w:lvl w:ilvl="1" w:tplc="5C489226">
      <w:start w:val="1"/>
      <w:numFmt w:val="lowerLetter"/>
      <w:lvlText w:val="%2."/>
      <w:lvlJc w:val="left"/>
      <w:pPr>
        <w:ind w:left="1440" w:hanging="360"/>
      </w:pPr>
    </w:lvl>
    <w:lvl w:ilvl="2" w:tplc="24B244DC">
      <w:start w:val="1"/>
      <w:numFmt w:val="lowerRoman"/>
      <w:lvlText w:val="%3."/>
      <w:lvlJc w:val="right"/>
      <w:pPr>
        <w:ind w:left="2160" w:hanging="180"/>
      </w:pPr>
    </w:lvl>
    <w:lvl w:ilvl="3" w:tplc="27E00EA8">
      <w:start w:val="1"/>
      <w:numFmt w:val="decimal"/>
      <w:lvlText w:val="%4."/>
      <w:lvlJc w:val="left"/>
      <w:pPr>
        <w:ind w:left="2880" w:hanging="360"/>
      </w:pPr>
    </w:lvl>
    <w:lvl w:ilvl="4" w:tplc="94589A1E">
      <w:start w:val="1"/>
      <w:numFmt w:val="lowerLetter"/>
      <w:lvlText w:val="%5."/>
      <w:lvlJc w:val="left"/>
      <w:pPr>
        <w:ind w:left="3600" w:hanging="360"/>
      </w:pPr>
    </w:lvl>
    <w:lvl w:ilvl="5" w:tplc="DCBEEBFA">
      <w:start w:val="1"/>
      <w:numFmt w:val="lowerRoman"/>
      <w:lvlText w:val="%6."/>
      <w:lvlJc w:val="right"/>
      <w:pPr>
        <w:ind w:left="4320" w:hanging="180"/>
      </w:pPr>
    </w:lvl>
    <w:lvl w:ilvl="6" w:tplc="8C342BCA">
      <w:start w:val="1"/>
      <w:numFmt w:val="decimal"/>
      <w:lvlText w:val="%7."/>
      <w:lvlJc w:val="left"/>
      <w:pPr>
        <w:ind w:left="5040" w:hanging="360"/>
      </w:pPr>
    </w:lvl>
    <w:lvl w:ilvl="7" w:tplc="40A67272">
      <w:start w:val="1"/>
      <w:numFmt w:val="lowerLetter"/>
      <w:lvlText w:val="%8."/>
      <w:lvlJc w:val="left"/>
      <w:pPr>
        <w:ind w:left="5760" w:hanging="360"/>
      </w:pPr>
    </w:lvl>
    <w:lvl w:ilvl="8" w:tplc="0B6EF0F4">
      <w:start w:val="1"/>
      <w:numFmt w:val="lowerRoman"/>
      <w:lvlText w:val="%9."/>
      <w:lvlJc w:val="right"/>
      <w:pPr>
        <w:ind w:left="6480" w:hanging="180"/>
      </w:pPr>
    </w:lvl>
  </w:abstractNum>
  <w:num w:numId="1">
    <w:abstractNumId w:val="1"/>
  </w:num>
  <w:num w:numId="2">
    <w:abstractNumId w:val="8"/>
  </w:num>
  <w:num w:numId="3">
    <w:abstractNumId w:val="12"/>
  </w:num>
  <w:num w:numId="4">
    <w:abstractNumId w:val="4"/>
  </w:num>
  <w:num w:numId="5">
    <w:abstractNumId w:val="0"/>
  </w:num>
  <w:num w:numId="6">
    <w:abstractNumId w:val="6"/>
  </w:num>
  <w:num w:numId="7">
    <w:abstractNumId w:val="5"/>
  </w:num>
  <w:num w:numId="8">
    <w:abstractNumId w:val="10"/>
  </w:num>
  <w:num w:numId="9">
    <w:abstractNumId w:val="3"/>
  </w:num>
  <w:num w:numId="10">
    <w:abstractNumId w:val="9"/>
  </w:num>
  <w:num w:numId="11">
    <w:abstractNumId w:val="2"/>
  </w:num>
  <w:num w:numId="12">
    <w:abstractNumId w:val="7"/>
  </w:num>
  <w:num w:numId="1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5"/>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D786F4C"/>
    <w:rsid w:val="00106B66"/>
    <w:rsid w:val="00126DDA"/>
    <w:rsid w:val="001F46B4"/>
    <w:rsid w:val="002D23F7"/>
    <w:rsid w:val="00474992"/>
    <w:rsid w:val="00507F71"/>
    <w:rsid w:val="0053144B"/>
    <w:rsid w:val="005C4647"/>
    <w:rsid w:val="005D1658"/>
    <w:rsid w:val="006F3F09"/>
    <w:rsid w:val="007A7670"/>
    <w:rsid w:val="007E519F"/>
    <w:rsid w:val="00903DBB"/>
    <w:rsid w:val="00A5228B"/>
    <w:rsid w:val="00A861D2"/>
    <w:rsid w:val="00CA036E"/>
    <w:rsid w:val="00E141C1"/>
    <w:rsid w:val="00E91DC8"/>
    <w:rsid w:val="0D786F4C"/>
    <w:rsid w:val="0E9064C4"/>
    <w:rsid w:val="11996BF0"/>
    <w:rsid w:val="1794312B"/>
    <w:rsid w:val="20234C3B"/>
    <w:rsid w:val="3C8F2BE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86ECD8"/>
  <w15:chartTrackingRefBased/>
  <w15:docId w15:val="{0286ED96-139F-483F-B168-0B245B8A51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pPr>
      <w:ind w:left="720"/>
      <w:contextualSpacing/>
    </w:pPr>
  </w:style>
  <w:style w:type="character" w:styleId="Hyperlink">
    <w:name w:val="Hyperlink"/>
    <w:basedOn w:val="DefaultParagraphFont"/>
    <w:uiPriority w:val="99"/>
    <w:unhideWhenUsed/>
    <w:rPr>
      <w:color w:val="0563C1" w:themeColor="hyperlink"/>
      <w:u w:val="single"/>
    </w:rPr>
  </w:style>
  <w:style w:type="paragraph" w:styleId="Header">
    <w:name w:val="header"/>
    <w:basedOn w:val="Normal"/>
    <w:link w:val="HeaderChar"/>
    <w:uiPriority w:val="99"/>
    <w:unhideWhenUsed/>
    <w:rsid w:val="00E91DC8"/>
    <w:pPr>
      <w:tabs>
        <w:tab w:val="center" w:pos="4680"/>
        <w:tab w:val="right" w:pos="9360"/>
      </w:tabs>
      <w:spacing w:after="0" w:line="240" w:lineRule="auto"/>
    </w:pPr>
  </w:style>
  <w:style w:type="character" w:customStyle="1" w:styleId="HeaderChar">
    <w:name w:val="Header Char"/>
    <w:basedOn w:val="DefaultParagraphFont"/>
    <w:link w:val="Header"/>
    <w:uiPriority w:val="99"/>
    <w:rsid w:val="00E91DC8"/>
  </w:style>
  <w:style w:type="paragraph" w:styleId="Footer">
    <w:name w:val="footer"/>
    <w:basedOn w:val="Normal"/>
    <w:link w:val="FooterChar"/>
    <w:uiPriority w:val="99"/>
    <w:unhideWhenUsed/>
    <w:rsid w:val="00E91DC8"/>
    <w:pPr>
      <w:tabs>
        <w:tab w:val="center" w:pos="4680"/>
        <w:tab w:val="right" w:pos="9360"/>
      </w:tabs>
      <w:spacing w:after="0" w:line="240" w:lineRule="auto"/>
    </w:pPr>
  </w:style>
  <w:style w:type="character" w:customStyle="1" w:styleId="FooterChar">
    <w:name w:val="Footer Char"/>
    <w:basedOn w:val="DefaultParagraphFont"/>
    <w:link w:val="Footer"/>
    <w:uiPriority w:val="99"/>
    <w:rsid w:val="00E91DC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sv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image" Target="media/image3.png"/><Relationship Id="rId4" Type="http://schemas.openxmlformats.org/officeDocument/2006/relationships/webSettings" Target="webSettings.xml"/><Relationship Id="rId9" Type="http://schemas.openxmlformats.org/officeDocument/2006/relationships/hyperlink" Target="https://www.who.int/gpsc/5may/How_To_HandWash_Poster.pdf?ua=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688</Words>
  <Characters>3925</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Melissa Wrolstad</dc:creator>
  <cp:keywords/>
  <dc:description/>
  <cp:lastModifiedBy>Eliza Hilfer</cp:lastModifiedBy>
  <cp:revision>3</cp:revision>
  <dcterms:created xsi:type="dcterms:W3CDTF">2020-09-14T23:38:00Z</dcterms:created>
  <dcterms:modified xsi:type="dcterms:W3CDTF">2020-12-02T18:22:00Z</dcterms:modified>
</cp:coreProperties>
</file>